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13F3" w:rsidRPr="00554DD2" w:rsidRDefault="00B762BE" w:rsidP="00B762BE">
      <w:pPr>
        <w:keepNext/>
        <w:spacing w:after="0" w:line="240" w:lineRule="auto"/>
        <w:ind w:right="-766"/>
        <w:outlineLvl w:val="0"/>
        <w:rPr>
          <w:rFonts w:ascii="Times New Roman" w:eastAsia="Times New Roman" w:hAnsi="Times New Roman" w:cs="Times New Roman"/>
          <w:b/>
          <w:lang w:val="ro-RO"/>
        </w:rPr>
      </w:pPr>
      <w:r w:rsidRPr="00554DD2">
        <w:rPr>
          <w:rFonts w:ascii="Times New Roman" w:eastAsia="Times New Roman" w:hAnsi="Times New Roman" w:cs="Times New Roman"/>
          <w:b/>
          <w:lang w:val="ro-RO"/>
        </w:rPr>
        <w:t xml:space="preserve">                                                                                                                                                      </w:t>
      </w:r>
      <w:r w:rsidR="00391E1C">
        <w:rPr>
          <w:rFonts w:ascii="Times New Roman" w:eastAsia="Times New Roman" w:hAnsi="Times New Roman" w:cs="Times New Roman"/>
          <w:b/>
          <w:lang w:val="ro-RO"/>
        </w:rPr>
        <w:t xml:space="preserve">                  </w:t>
      </w:r>
      <w:r w:rsidR="0014190E">
        <w:rPr>
          <w:rFonts w:ascii="Times New Roman" w:eastAsia="Times New Roman" w:hAnsi="Times New Roman" w:cs="Times New Roman"/>
          <w:b/>
          <w:lang w:val="ro-RO"/>
        </w:rPr>
        <w:t xml:space="preserve">                                         </w:t>
      </w:r>
      <w:r w:rsidR="00391E1C">
        <w:rPr>
          <w:rFonts w:ascii="Times New Roman" w:eastAsia="Times New Roman" w:hAnsi="Times New Roman" w:cs="Times New Roman"/>
          <w:b/>
          <w:lang w:val="ro-RO"/>
        </w:rPr>
        <w:t xml:space="preserve">    </w:t>
      </w:r>
      <w:r w:rsidR="009D13F3" w:rsidRPr="00554DD2">
        <w:rPr>
          <w:rFonts w:ascii="Times New Roman" w:eastAsia="Times New Roman" w:hAnsi="Times New Roman" w:cs="Times New Roman"/>
          <w:b/>
          <w:lang w:val="ro-RO"/>
        </w:rPr>
        <w:t>ANEXA NR. 6</w:t>
      </w:r>
    </w:p>
    <w:p w:rsidR="00391E1C" w:rsidRDefault="00391E1C" w:rsidP="00391E1C">
      <w:pPr>
        <w:keepNext/>
        <w:spacing w:after="0" w:line="240" w:lineRule="auto"/>
        <w:ind w:left="4320" w:firstLine="72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ro-RO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la Proiectul de  hotărârea nr. </w:t>
      </w:r>
      <w:r w:rsidR="005B47EB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36/04.110</w:t>
      </w:r>
      <w:r w:rsidR="00C8265D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.2023</w:t>
      </w:r>
    </w:p>
    <w:p w:rsidR="00B762BE" w:rsidRPr="00554DD2" w:rsidRDefault="00B762BE" w:rsidP="00B762BE">
      <w:pPr>
        <w:spacing w:after="0" w:line="240" w:lineRule="auto"/>
        <w:ind w:right="-766"/>
        <w:jc w:val="center"/>
        <w:rPr>
          <w:rFonts w:ascii="Times New Roman" w:eastAsia="Times New Roman" w:hAnsi="Times New Roman" w:cs="Times New Roman"/>
          <w:b/>
          <w:lang w:val="ro-RO"/>
        </w:rPr>
      </w:pPr>
      <w:r w:rsidRPr="00554DD2">
        <w:rPr>
          <w:rFonts w:ascii="Times New Roman" w:eastAsia="Times New Roman" w:hAnsi="Times New Roman" w:cs="Times New Roman"/>
          <w:b/>
          <w:lang w:val="ro-RO"/>
        </w:rPr>
        <w:t xml:space="preserve">                                                                                                                                                          </w:t>
      </w:r>
      <w:r w:rsidR="009D13F3" w:rsidRPr="00554DD2">
        <w:rPr>
          <w:rFonts w:ascii="Times New Roman" w:eastAsia="Times New Roman" w:hAnsi="Times New Roman" w:cs="Times New Roman"/>
          <w:b/>
          <w:lang w:val="ro-RO"/>
        </w:rPr>
        <w:t>a Consiliului local al Milaș</w:t>
      </w:r>
    </w:p>
    <w:p w:rsidR="009D13F3" w:rsidRPr="00554DD2" w:rsidRDefault="009D13F3" w:rsidP="00B762BE">
      <w:pPr>
        <w:spacing w:after="0" w:line="240" w:lineRule="auto"/>
        <w:ind w:right="-766"/>
        <w:jc w:val="center"/>
        <w:rPr>
          <w:rFonts w:ascii="Times New Roman" w:eastAsia="Times New Roman" w:hAnsi="Times New Roman" w:cs="Times New Roman"/>
          <w:b/>
          <w:lang w:val="ro-RO"/>
        </w:rPr>
      </w:pPr>
      <w:r w:rsidRPr="00554DD2">
        <w:rPr>
          <w:rFonts w:ascii="Times New Roman" w:eastAsia="Times New Roman" w:hAnsi="Times New Roman" w:cs="Times New Roman"/>
          <w:b/>
          <w:snapToGrid w:val="0"/>
          <w:lang w:val="ro-RO"/>
        </w:rPr>
        <w:t>TAXA</w:t>
      </w:r>
    </w:p>
    <w:p w:rsidR="009D13F3" w:rsidRPr="00554DD2" w:rsidRDefault="009D13F3" w:rsidP="009D13F3">
      <w:pPr>
        <w:spacing w:after="0" w:line="240" w:lineRule="auto"/>
        <w:ind w:right="-766"/>
        <w:jc w:val="center"/>
        <w:rPr>
          <w:rFonts w:ascii="Times New Roman" w:eastAsia="Times New Roman" w:hAnsi="Times New Roman" w:cs="Times New Roman"/>
          <w:b/>
          <w:snapToGrid w:val="0"/>
          <w:lang w:val="ro-RO"/>
        </w:rPr>
      </w:pPr>
      <w:r w:rsidRPr="00554DD2">
        <w:rPr>
          <w:rFonts w:ascii="Times New Roman" w:eastAsia="Times New Roman" w:hAnsi="Times New Roman" w:cs="Times New Roman"/>
          <w:b/>
          <w:snapToGrid w:val="0"/>
          <w:lang w:val="ro-RO"/>
        </w:rPr>
        <w:t xml:space="preserve">       pentru eliberarea certificatelor de urbanism, avizelor </w:t>
      </w:r>
      <w:proofErr w:type="spellStart"/>
      <w:r w:rsidRPr="00554DD2">
        <w:rPr>
          <w:rFonts w:ascii="Times New Roman" w:eastAsia="Times New Roman" w:hAnsi="Times New Roman" w:cs="Times New Roman"/>
          <w:b/>
          <w:snapToGrid w:val="0"/>
          <w:lang w:val="ro-RO"/>
        </w:rPr>
        <w:t>şi</w:t>
      </w:r>
      <w:proofErr w:type="spellEnd"/>
      <w:r w:rsidRPr="00554DD2">
        <w:rPr>
          <w:rFonts w:ascii="Times New Roman" w:eastAsia="Times New Roman" w:hAnsi="Times New Roman" w:cs="Times New Roman"/>
          <w:b/>
          <w:snapToGrid w:val="0"/>
          <w:lang w:val="ro-RO"/>
        </w:rPr>
        <w:t xml:space="preserve"> a </w:t>
      </w:r>
      <w:proofErr w:type="spellStart"/>
      <w:r w:rsidRPr="00554DD2">
        <w:rPr>
          <w:rFonts w:ascii="Times New Roman" w:eastAsia="Times New Roman" w:hAnsi="Times New Roman" w:cs="Times New Roman"/>
          <w:b/>
          <w:snapToGrid w:val="0"/>
          <w:lang w:val="ro-RO"/>
        </w:rPr>
        <w:t>autorizaţiilor</w:t>
      </w:r>
      <w:proofErr w:type="spellEnd"/>
      <w:r w:rsidRPr="00554DD2">
        <w:rPr>
          <w:rFonts w:ascii="Times New Roman" w:eastAsia="Times New Roman" w:hAnsi="Times New Roman" w:cs="Times New Roman"/>
          <w:b/>
          <w:snapToGrid w:val="0"/>
          <w:lang w:val="ro-RO"/>
        </w:rPr>
        <w:t xml:space="preserve"> în domeniul </w:t>
      </w:r>
      <w:proofErr w:type="spellStart"/>
      <w:r w:rsidRPr="00554DD2">
        <w:rPr>
          <w:rFonts w:ascii="Times New Roman" w:eastAsia="Times New Roman" w:hAnsi="Times New Roman" w:cs="Times New Roman"/>
          <w:b/>
          <w:snapToGrid w:val="0"/>
          <w:lang w:val="ro-RO"/>
        </w:rPr>
        <w:t>construcţiilor</w:t>
      </w:r>
      <w:proofErr w:type="spellEnd"/>
    </w:p>
    <w:p w:rsidR="009D13F3" w:rsidRPr="00554DD2" w:rsidRDefault="009D13F3" w:rsidP="009D13F3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lang w:val="ro-RO"/>
        </w:rPr>
      </w:pPr>
      <w:r w:rsidRPr="00554DD2">
        <w:rPr>
          <w:rFonts w:ascii="Times New Roman" w:eastAsia="Times New Roman" w:hAnsi="Times New Roman" w:cs="Times New Roman"/>
          <w:snapToGrid w:val="0"/>
          <w:lang w:val="ro-RO"/>
        </w:rPr>
        <w:tab/>
      </w:r>
      <w:r w:rsidRPr="00554DD2">
        <w:rPr>
          <w:rFonts w:ascii="Times New Roman" w:eastAsia="Times New Roman" w:hAnsi="Times New Roman" w:cs="Times New Roman"/>
          <w:snapToGrid w:val="0"/>
          <w:lang w:val="ro-RO"/>
        </w:rPr>
        <w:tab/>
      </w:r>
      <w:r w:rsidRPr="00554DD2">
        <w:rPr>
          <w:rFonts w:ascii="Times New Roman" w:eastAsia="Times New Roman" w:hAnsi="Times New Roman" w:cs="Times New Roman"/>
          <w:snapToGrid w:val="0"/>
          <w:lang w:val="ro-RO"/>
        </w:rPr>
        <w:tab/>
      </w:r>
      <w:r w:rsidRPr="00554DD2">
        <w:rPr>
          <w:rFonts w:ascii="Times New Roman" w:eastAsia="Times New Roman" w:hAnsi="Times New Roman" w:cs="Times New Roman"/>
          <w:snapToGrid w:val="0"/>
          <w:lang w:val="ro-RO"/>
        </w:rPr>
        <w:tab/>
      </w:r>
      <w:r w:rsidRPr="00554DD2">
        <w:rPr>
          <w:rFonts w:ascii="Times New Roman" w:eastAsia="Times New Roman" w:hAnsi="Times New Roman" w:cs="Times New Roman"/>
          <w:snapToGrid w:val="0"/>
          <w:lang w:val="ro-RO"/>
        </w:rPr>
        <w:tab/>
      </w:r>
      <w:r w:rsidRPr="00554DD2">
        <w:rPr>
          <w:rFonts w:ascii="Times New Roman" w:eastAsia="Times New Roman" w:hAnsi="Times New Roman" w:cs="Times New Roman"/>
          <w:snapToGrid w:val="0"/>
          <w:lang w:val="ro-RO"/>
        </w:rPr>
        <w:tab/>
      </w:r>
      <w:r w:rsidRPr="00554DD2">
        <w:rPr>
          <w:rFonts w:ascii="Times New Roman" w:eastAsia="Times New Roman" w:hAnsi="Times New Roman" w:cs="Times New Roman"/>
          <w:snapToGrid w:val="0"/>
          <w:lang w:val="ro-RO"/>
        </w:rPr>
        <w:tab/>
      </w:r>
      <w:r w:rsidRPr="00554DD2">
        <w:rPr>
          <w:rFonts w:ascii="Times New Roman" w:eastAsia="Times New Roman" w:hAnsi="Times New Roman" w:cs="Times New Roman"/>
          <w:snapToGrid w:val="0"/>
          <w:lang w:val="ro-RO"/>
        </w:rPr>
        <w:tab/>
      </w:r>
      <w:r w:rsidRPr="00554DD2">
        <w:rPr>
          <w:rFonts w:ascii="Times New Roman" w:eastAsia="Times New Roman" w:hAnsi="Times New Roman" w:cs="Times New Roman"/>
          <w:snapToGrid w:val="0"/>
          <w:lang w:val="ro-RO"/>
        </w:rPr>
        <w:tab/>
      </w:r>
      <w:r w:rsidRPr="00554DD2">
        <w:rPr>
          <w:rFonts w:ascii="Times New Roman" w:eastAsia="Times New Roman" w:hAnsi="Times New Roman" w:cs="Times New Roman"/>
          <w:snapToGrid w:val="0"/>
          <w:lang w:val="ro-RO"/>
        </w:rPr>
        <w:tab/>
      </w:r>
      <w:r w:rsidRPr="00554DD2">
        <w:rPr>
          <w:rFonts w:ascii="Times New Roman" w:eastAsia="Times New Roman" w:hAnsi="Times New Roman" w:cs="Times New Roman"/>
          <w:snapToGrid w:val="0"/>
          <w:lang w:val="ro-RO"/>
        </w:rPr>
        <w:tab/>
      </w:r>
      <w:r w:rsidRPr="00554DD2">
        <w:rPr>
          <w:rFonts w:ascii="Times New Roman" w:eastAsia="Times New Roman" w:hAnsi="Times New Roman" w:cs="Times New Roman"/>
          <w:snapToGrid w:val="0"/>
          <w:lang w:val="ro-RO"/>
        </w:rPr>
        <w:tab/>
      </w:r>
      <w:r w:rsidRPr="00554DD2">
        <w:rPr>
          <w:rFonts w:ascii="Times New Roman" w:eastAsia="Times New Roman" w:hAnsi="Times New Roman" w:cs="Times New Roman"/>
          <w:snapToGrid w:val="0"/>
          <w:lang w:val="ro-RO"/>
        </w:rPr>
        <w:tab/>
      </w:r>
      <w:r w:rsidRPr="00554DD2">
        <w:rPr>
          <w:rFonts w:ascii="Times New Roman" w:eastAsia="Times New Roman" w:hAnsi="Times New Roman" w:cs="Times New Roman"/>
          <w:snapToGrid w:val="0"/>
          <w:lang w:val="ro-RO"/>
        </w:rPr>
        <w:tab/>
      </w:r>
      <w:r w:rsidRPr="00554DD2">
        <w:rPr>
          <w:rFonts w:ascii="Times New Roman" w:eastAsia="Times New Roman" w:hAnsi="Times New Roman" w:cs="Times New Roman"/>
          <w:snapToGrid w:val="0"/>
          <w:lang w:val="ro-RO"/>
        </w:rPr>
        <w:tab/>
        <w:t xml:space="preserve">- lei - </w:t>
      </w:r>
    </w:p>
    <w:tbl>
      <w:tblPr>
        <w:tblW w:w="15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63"/>
        <w:gridCol w:w="2126"/>
        <w:gridCol w:w="1985"/>
        <w:gridCol w:w="2126"/>
        <w:gridCol w:w="2170"/>
      </w:tblGrid>
      <w:tr w:rsidR="009D13F3" w:rsidRPr="00554DD2" w:rsidTr="009D2121">
        <w:trPr>
          <w:cantSplit/>
        </w:trPr>
        <w:tc>
          <w:tcPr>
            <w:tcW w:w="6663" w:type="dxa"/>
            <w:tcBorders>
              <w:right w:val="thickThinSmallGap" w:sz="24" w:space="0" w:color="auto"/>
            </w:tcBorders>
          </w:tcPr>
          <w:p w:rsidR="009D13F3" w:rsidRPr="00554DD2" w:rsidRDefault="009D13F3" w:rsidP="009D2121">
            <w:pPr>
              <w:tabs>
                <w:tab w:val="left" w:pos="567"/>
              </w:tabs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b/>
                <w:lang w:val="ro-RO"/>
              </w:rPr>
            </w:pPr>
            <w:r w:rsidRPr="00554DD2">
              <w:rPr>
                <w:rFonts w:ascii="Times New Roman" w:eastAsia="Times New Roman" w:hAnsi="Times New Roman" w:cs="Times New Roman"/>
                <w:b/>
                <w:lang w:val="ro-RO"/>
              </w:rPr>
              <w:t>1. Eliberarea certificatului de urbanism în mediul rural</w:t>
            </w:r>
          </w:p>
        </w:tc>
        <w:tc>
          <w:tcPr>
            <w:tcW w:w="4111" w:type="dxa"/>
            <w:gridSpan w:val="2"/>
            <w:vMerge w:val="restart"/>
            <w:tcBorders>
              <w:left w:val="thickThinSmallGap" w:sz="24" w:space="0" w:color="auto"/>
              <w:right w:val="thinThickSmallGap" w:sz="24" w:space="0" w:color="auto"/>
            </w:tcBorders>
            <w:vAlign w:val="center"/>
          </w:tcPr>
          <w:p w:rsidR="009D13F3" w:rsidRPr="00554DD2" w:rsidRDefault="009D13F3" w:rsidP="009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</w:p>
          <w:p w:rsidR="009D13F3" w:rsidRPr="00554DD2" w:rsidRDefault="00D708EA" w:rsidP="009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lang w:val="ro-RO"/>
              </w:rPr>
              <w:t>Taxa stabilită pentru anul 2025</w:t>
            </w:r>
          </w:p>
          <w:p w:rsidR="009D13F3" w:rsidRPr="00554DD2" w:rsidRDefault="009D13F3" w:rsidP="009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4296" w:type="dxa"/>
            <w:gridSpan w:val="2"/>
            <w:vMerge w:val="restart"/>
            <w:tcBorders>
              <w:left w:val="thinThickSmallGap" w:sz="24" w:space="0" w:color="auto"/>
            </w:tcBorders>
            <w:vAlign w:val="center"/>
          </w:tcPr>
          <w:p w:rsidR="009D13F3" w:rsidRPr="00554DD2" w:rsidRDefault="00934375" w:rsidP="009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lang w:val="ro-RO"/>
              </w:rPr>
              <w:t xml:space="preserve">Taxa </w:t>
            </w:r>
            <w:r w:rsidR="005B47EB">
              <w:rPr>
                <w:rFonts w:ascii="Times New Roman" w:eastAsia="Times New Roman" w:hAnsi="Times New Roman" w:cs="Times New Roman"/>
                <w:b/>
                <w:lang w:val="ro-RO"/>
              </w:rPr>
              <w:t xml:space="preserve"> prin indexare pentru anul </w:t>
            </w:r>
            <w:r w:rsidR="00D708EA">
              <w:rPr>
                <w:rFonts w:ascii="Times New Roman" w:eastAsia="Times New Roman" w:hAnsi="Times New Roman" w:cs="Times New Roman"/>
                <w:b/>
                <w:lang w:val="ro-RO"/>
              </w:rPr>
              <w:t>2026</w:t>
            </w:r>
          </w:p>
        </w:tc>
      </w:tr>
      <w:tr w:rsidR="009D13F3" w:rsidRPr="00554DD2" w:rsidTr="009D2121">
        <w:trPr>
          <w:cantSplit/>
          <w:trHeight w:val="276"/>
        </w:trPr>
        <w:tc>
          <w:tcPr>
            <w:tcW w:w="6663" w:type="dxa"/>
            <w:vMerge w:val="restart"/>
            <w:tcBorders>
              <w:right w:val="thickThinSmallGap" w:sz="24" w:space="0" w:color="auto"/>
            </w:tcBorders>
          </w:tcPr>
          <w:p w:rsidR="009D13F3" w:rsidRPr="00554DD2" w:rsidRDefault="00265361" w:rsidP="009D21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ro-RO"/>
              </w:rPr>
            </w:pPr>
            <w:r w:rsidRPr="00554DD2">
              <w:rPr>
                <w:rFonts w:ascii="Times New Roman" w:eastAsia="Times New Roman" w:hAnsi="Times New Roman" w:cs="Times New Roman"/>
                <w:b/>
                <w:lang w:val="ro-RO"/>
              </w:rPr>
              <w:t xml:space="preserve"> </w:t>
            </w:r>
            <w:proofErr w:type="spellStart"/>
            <w:r w:rsidR="009D13F3" w:rsidRPr="00554DD2">
              <w:rPr>
                <w:rFonts w:ascii="Times New Roman" w:eastAsia="Times New Roman" w:hAnsi="Times New Roman" w:cs="Times New Roman"/>
                <w:b/>
                <w:lang w:val="ro-RO"/>
              </w:rPr>
              <w:t>Suprafaţa</w:t>
            </w:r>
            <w:proofErr w:type="spellEnd"/>
            <w:r w:rsidR="009D13F3" w:rsidRPr="00554DD2">
              <w:rPr>
                <w:rFonts w:ascii="Times New Roman" w:eastAsia="Times New Roman" w:hAnsi="Times New Roman" w:cs="Times New Roman"/>
                <w:b/>
                <w:lang w:val="ro-RO"/>
              </w:rPr>
              <w:t xml:space="preserve"> pentru care se </w:t>
            </w:r>
            <w:proofErr w:type="spellStart"/>
            <w:r w:rsidR="009D13F3" w:rsidRPr="00554DD2">
              <w:rPr>
                <w:rFonts w:ascii="Times New Roman" w:eastAsia="Times New Roman" w:hAnsi="Times New Roman" w:cs="Times New Roman"/>
                <w:b/>
                <w:lang w:val="ro-RO"/>
              </w:rPr>
              <w:t>obţine</w:t>
            </w:r>
            <w:proofErr w:type="spellEnd"/>
            <w:r w:rsidR="009D13F3" w:rsidRPr="00554DD2">
              <w:rPr>
                <w:rFonts w:ascii="Times New Roman" w:eastAsia="Times New Roman" w:hAnsi="Times New Roman" w:cs="Times New Roman"/>
                <w:b/>
                <w:lang w:val="ro-RO"/>
              </w:rPr>
              <w:t xml:space="preserve"> certificatul de urbanism:</w:t>
            </w:r>
          </w:p>
        </w:tc>
        <w:tc>
          <w:tcPr>
            <w:tcW w:w="4111" w:type="dxa"/>
            <w:gridSpan w:val="2"/>
            <w:vMerge/>
            <w:tcBorders>
              <w:left w:val="thickThin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9D13F3" w:rsidRPr="00554DD2" w:rsidRDefault="009D13F3" w:rsidP="009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4296" w:type="dxa"/>
            <w:gridSpan w:val="2"/>
            <w:vMerge/>
            <w:tcBorders>
              <w:left w:val="thinThickSmallGap" w:sz="24" w:space="0" w:color="auto"/>
              <w:bottom w:val="double" w:sz="4" w:space="0" w:color="auto"/>
            </w:tcBorders>
            <w:vAlign w:val="center"/>
          </w:tcPr>
          <w:p w:rsidR="009D13F3" w:rsidRPr="00554DD2" w:rsidRDefault="009D13F3" w:rsidP="009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</w:p>
        </w:tc>
      </w:tr>
      <w:tr w:rsidR="009D13F3" w:rsidRPr="00554DD2" w:rsidTr="009D2121">
        <w:trPr>
          <w:cantSplit/>
          <w:trHeight w:val="320"/>
        </w:trPr>
        <w:tc>
          <w:tcPr>
            <w:tcW w:w="6663" w:type="dxa"/>
            <w:vMerge/>
            <w:tcBorders>
              <w:bottom w:val="single" w:sz="4" w:space="0" w:color="auto"/>
              <w:right w:val="thickThinSmallGap" w:sz="24" w:space="0" w:color="auto"/>
            </w:tcBorders>
          </w:tcPr>
          <w:p w:rsidR="009D13F3" w:rsidRPr="00554DD2" w:rsidRDefault="009D13F3" w:rsidP="009D21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</w:tcBorders>
            <w:vAlign w:val="center"/>
          </w:tcPr>
          <w:p w:rsidR="009D13F3" w:rsidRPr="00554DD2" w:rsidRDefault="009D13F3" w:rsidP="009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554DD2">
              <w:rPr>
                <w:rFonts w:ascii="Times New Roman" w:eastAsia="Times New Roman" w:hAnsi="Times New Roman" w:cs="Times New Roman"/>
                <w:lang w:val="ro-RO"/>
              </w:rPr>
              <w:t xml:space="preserve">persoane </w:t>
            </w:r>
          </w:p>
          <w:p w:rsidR="009D13F3" w:rsidRPr="00554DD2" w:rsidRDefault="009D13F3" w:rsidP="009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554DD2">
              <w:rPr>
                <w:rFonts w:ascii="Times New Roman" w:eastAsia="Times New Roman" w:hAnsi="Times New Roman" w:cs="Times New Roman"/>
                <w:lang w:val="ro-RO"/>
              </w:rPr>
              <w:t>fizice</w:t>
            </w:r>
          </w:p>
        </w:tc>
        <w:tc>
          <w:tcPr>
            <w:tcW w:w="19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13F3" w:rsidRPr="00554DD2" w:rsidRDefault="009D13F3" w:rsidP="009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554DD2">
              <w:rPr>
                <w:rFonts w:ascii="Times New Roman" w:eastAsia="Times New Roman" w:hAnsi="Times New Roman" w:cs="Times New Roman"/>
                <w:lang w:val="ro-RO"/>
              </w:rPr>
              <w:t>persoane</w:t>
            </w:r>
          </w:p>
          <w:p w:rsidR="009D13F3" w:rsidRPr="00554DD2" w:rsidRDefault="009D13F3" w:rsidP="009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554DD2">
              <w:rPr>
                <w:rFonts w:ascii="Times New Roman" w:eastAsia="Times New Roman" w:hAnsi="Times New Roman" w:cs="Times New Roman"/>
                <w:lang w:val="ro-RO"/>
              </w:rPr>
              <w:t xml:space="preserve"> juridice</w:t>
            </w:r>
          </w:p>
        </w:tc>
        <w:tc>
          <w:tcPr>
            <w:tcW w:w="2126" w:type="dxa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</w:tcBorders>
            <w:vAlign w:val="center"/>
          </w:tcPr>
          <w:p w:rsidR="009D13F3" w:rsidRPr="00554DD2" w:rsidRDefault="009D13F3" w:rsidP="009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554DD2">
              <w:rPr>
                <w:rFonts w:ascii="Times New Roman" w:eastAsia="Times New Roman" w:hAnsi="Times New Roman" w:cs="Times New Roman"/>
                <w:lang w:val="ro-RO"/>
              </w:rPr>
              <w:t xml:space="preserve">persoane </w:t>
            </w:r>
          </w:p>
          <w:p w:rsidR="009D13F3" w:rsidRPr="00554DD2" w:rsidRDefault="009D13F3" w:rsidP="009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554DD2">
              <w:rPr>
                <w:rFonts w:ascii="Times New Roman" w:eastAsia="Times New Roman" w:hAnsi="Times New Roman" w:cs="Times New Roman"/>
                <w:lang w:val="ro-RO"/>
              </w:rPr>
              <w:t>fizice</w:t>
            </w:r>
          </w:p>
        </w:tc>
        <w:tc>
          <w:tcPr>
            <w:tcW w:w="217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13F3" w:rsidRPr="00554DD2" w:rsidRDefault="009D13F3" w:rsidP="009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554DD2">
              <w:rPr>
                <w:rFonts w:ascii="Times New Roman" w:eastAsia="Times New Roman" w:hAnsi="Times New Roman" w:cs="Times New Roman"/>
                <w:lang w:val="ro-RO"/>
              </w:rPr>
              <w:t>persoane</w:t>
            </w:r>
          </w:p>
          <w:p w:rsidR="009D13F3" w:rsidRPr="00554DD2" w:rsidRDefault="009D13F3" w:rsidP="009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554DD2">
              <w:rPr>
                <w:rFonts w:ascii="Times New Roman" w:eastAsia="Times New Roman" w:hAnsi="Times New Roman" w:cs="Times New Roman"/>
                <w:lang w:val="ro-RO"/>
              </w:rPr>
              <w:t xml:space="preserve"> juridice</w:t>
            </w:r>
          </w:p>
        </w:tc>
      </w:tr>
      <w:tr w:rsidR="00D708EA" w:rsidRPr="00554DD2" w:rsidTr="009D2121">
        <w:trPr>
          <w:cantSplit/>
        </w:trPr>
        <w:tc>
          <w:tcPr>
            <w:tcW w:w="6663" w:type="dxa"/>
            <w:tcBorders>
              <w:right w:val="thickThinSmallGap" w:sz="24" w:space="0" w:color="auto"/>
            </w:tcBorders>
          </w:tcPr>
          <w:p w:rsidR="00D708EA" w:rsidRPr="00554DD2" w:rsidRDefault="00D708EA" w:rsidP="00D708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ro-RO"/>
              </w:rPr>
            </w:pPr>
            <w:r w:rsidRPr="00554DD2">
              <w:rPr>
                <w:rFonts w:ascii="Times New Roman" w:eastAsia="Times New Roman" w:hAnsi="Times New Roman" w:cs="Times New Roman"/>
                <w:b/>
                <w:lang w:val="ro-RO"/>
              </w:rPr>
              <w:t>a) până la 150 mp, inclusiv</w:t>
            </w:r>
          </w:p>
        </w:tc>
        <w:tc>
          <w:tcPr>
            <w:tcW w:w="2126" w:type="dxa"/>
            <w:tcBorders>
              <w:left w:val="thinThickSmallGap" w:sz="24" w:space="0" w:color="auto"/>
            </w:tcBorders>
            <w:vAlign w:val="center"/>
          </w:tcPr>
          <w:p w:rsidR="00D708EA" w:rsidRPr="00554DD2" w:rsidRDefault="00D708EA" w:rsidP="00D70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554DD2">
              <w:rPr>
                <w:rFonts w:ascii="Times New Roman" w:eastAsia="Times New Roman" w:hAnsi="Times New Roman" w:cs="Times New Roman"/>
                <w:lang w:val="ro-RO"/>
              </w:rPr>
              <w:t>3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vAlign w:val="center"/>
          </w:tcPr>
          <w:p w:rsidR="00D708EA" w:rsidRPr="00554DD2" w:rsidRDefault="00D708EA" w:rsidP="00D70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554DD2">
              <w:rPr>
                <w:rFonts w:ascii="Times New Roman" w:eastAsia="Times New Roman" w:hAnsi="Times New Roman" w:cs="Times New Roman"/>
                <w:lang w:val="ro-RO"/>
              </w:rPr>
              <w:t>3</w:t>
            </w:r>
          </w:p>
        </w:tc>
        <w:tc>
          <w:tcPr>
            <w:tcW w:w="2126" w:type="dxa"/>
            <w:tcBorders>
              <w:left w:val="thinThickSmallGap" w:sz="24" w:space="0" w:color="auto"/>
            </w:tcBorders>
            <w:vAlign w:val="center"/>
          </w:tcPr>
          <w:p w:rsidR="00D708EA" w:rsidRPr="00554DD2" w:rsidRDefault="00D708EA" w:rsidP="00D70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3</w:t>
            </w:r>
          </w:p>
        </w:tc>
        <w:tc>
          <w:tcPr>
            <w:tcW w:w="2170" w:type="dxa"/>
            <w:tcBorders>
              <w:left w:val="single" w:sz="4" w:space="0" w:color="auto"/>
            </w:tcBorders>
            <w:vAlign w:val="center"/>
          </w:tcPr>
          <w:p w:rsidR="00D708EA" w:rsidRPr="00554DD2" w:rsidRDefault="00D708EA" w:rsidP="00D70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3</w:t>
            </w:r>
          </w:p>
        </w:tc>
      </w:tr>
      <w:tr w:rsidR="00D708EA" w:rsidRPr="00554DD2" w:rsidTr="009D2121">
        <w:trPr>
          <w:cantSplit/>
        </w:trPr>
        <w:tc>
          <w:tcPr>
            <w:tcW w:w="6663" w:type="dxa"/>
            <w:tcBorders>
              <w:right w:val="thickThinSmallGap" w:sz="24" w:space="0" w:color="auto"/>
            </w:tcBorders>
          </w:tcPr>
          <w:p w:rsidR="00D708EA" w:rsidRPr="00554DD2" w:rsidRDefault="00D708EA" w:rsidP="00D708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ro-RO"/>
              </w:rPr>
            </w:pPr>
            <w:r w:rsidRPr="00554DD2">
              <w:rPr>
                <w:rFonts w:ascii="Times New Roman" w:eastAsia="Times New Roman" w:hAnsi="Times New Roman" w:cs="Times New Roman"/>
                <w:b/>
                <w:lang w:val="ro-RO"/>
              </w:rPr>
              <w:t xml:space="preserve">b) între 151 </w:t>
            </w:r>
            <w:proofErr w:type="spellStart"/>
            <w:r w:rsidRPr="00554DD2">
              <w:rPr>
                <w:rFonts w:ascii="Times New Roman" w:eastAsia="Times New Roman" w:hAnsi="Times New Roman" w:cs="Times New Roman"/>
                <w:b/>
                <w:lang w:val="ro-RO"/>
              </w:rPr>
              <w:t>şi</w:t>
            </w:r>
            <w:proofErr w:type="spellEnd"/>
            <w:r w:rsidRPr="00554DD2">
              <w:rPr>
                <w:rFonts w:ascii="Times New Roman" w:eastAsia="Times New Roman" w:hAnsi="Times New Roman" w:cs="Times New Roman"/>
                <w:b/>
                <w:lang w:val="ro-RO"/>
              </w:rPr>
              <w:t xml:space="preserve"> 250 mp, inclusiv</w:t>
            </w:r>
          </w:p>
        </w:tc>
        <w:tc>
          <w:tcPr>
            <w:tcW w:w="2126" w:type="dxa"/>
            <w:tcBorders>
              <w:left w:val="thinThickSmallGap" w:sz="24" w:space="0" w:color="auto"/>
            </w:tcBorders>
            <w:vAlign w:val="center"/>
          </w:tcPr>
          <w:p w:rsidR="00D708EA" w:rsidRPr="00554DD2" w:rsidRDefault="00D708EA" w:rsidP="00D70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554DD2">
              <w:rPr>
                <w:rFonts w:ascii="Times New Roman" w:eastAsia="Times New Roman" w:hAnsi="Times New Roman" w:cs="Times New Roman"/>
                <w:bCs/>
                <w:lang w:val="ro-RO"/>
              </w:rPr>
              <w:t>3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vAlign w:val="center"/>
          </w:tcPr>
          <w:p w:rsidR="00D708EA" w:rsidRPr="00554DD2" w:rsidRDefault="00D708EA" w:rsidP="00D70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554DD2">
              <w:rPr>
                <w:rFonts w:ascii="Times New Roman" w:eastAsia="Times New Roman" w:hAnsi="Times New Roman" w:cs="Times New Roman"/>
                <w:bCs/>
                <w:lang w:val="ro-RO"/>
              </w:rPr>
              <w:t>3</w:t>
            </w:r>
          </w:p>
        </w:tc>
        <w:tc>
          <w:tcPr>
            <w:tcW w:w="2126" w:type="dxa"/>
            <w:tcBorders>
              <w:left w:val="thinThickSmallGap" w:sz="24" w:space="0" w:color="auto"/>
            </w:tcBorders>
            <w:vAlign w:val="center"/>
          </w:tcPr>
          <w:p w:rsidR="00D708EA" w:rsidRPr="00554DD2" w:rsidRDefault="00D708EA" w:rsidP="00D70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3</w:t>
            </w:r>
          </w:p>
        </w:tc>
        <w:tc>
          <w:tcPr>
            <w:tcW w:w="2170" w:type="dxa"/>
            <w:tcBorders>
              <w:left w:val="single" w:sz="4" w:space="0" w:color="auto"/>
            </w:tcBorders>
            <w:vAlign w:val="center"/>
          </w:tcPr>
          <w:p w:rsidR="00D708EA" w:rsidRPr="00554DD2" w:rsidRDefault="00D708EA" w:rsidP="00D70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3</w:t>
            </w:r>
          </w:p>
        </w:tc>
      </w:tr>
      <w:tr w:rsidR="00D708EA" w:rsidRPr="00554DD2" w:rsidTr="009D2121">
        <w:trPr>
          <w:cantSplit/>
        </w:trPr>
        <w:tc>
          <w:tcPr>
            <w:tcW w:w="6663" w:type="dxa"/>
            <w:tcBorders>
              <w:right w:val="thickThinSmallGap" w:sz="24" w:space="0" w:color="auto"/>
            </w:tcBorders>
          </w:tcPr>
          <w:p w:rsidR="00D708EA" w:rsidRPr="00554DD2" w:rsidRDefault="00D708EA" w:rsidP="00D708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ro-RO"/>
              </w:rPr>
            </w:pPr>
            <w:r w:rsidRPr="00554DD2">
              <w:rPr>
                <w:rFonts w:ascii="Times New Roman" w:eastAsia="Times New Roman" w:hAnsi="Times New Roman" w:cs="Times New Roman"/>
                <w:b/>
                <w:lang w:val="ro-RO"/>
              </w:rPr>
              <w:t xml:space="preserve">c) între 251 </w:t>
            </w:r>
            <w:proofErr w:type="spellStart"/>
            <w:r w:rsidRPr="00554DD2">
              <w:rPr>
                <w:rFonts w:ascii="Times New Roman" w:eastAsia="Times New Roman" w:hAnsi="Times New Roman" w:cs="Times New Roman"/>
                <w:b/>
                <w:lang w:val="ro-RO"/>
              </w:rPr>
              <w:t>şi</w:t>
            </w:r>
            <w:proofErr w:type="spellEnd"/>
            <w:r w:rsidRPr="00554DD2">
              <w:rPr>
                <w:rFonts w:ascii="Times New Roman" w:eastAsia="Times New Roman" w:hAnsi="Times New Roman" w:cs="Times New Roman"/>
                <w:b/>
                <w:lang w:val="ro-RO"/>
              </w:rPr>
              <w:t xml:space="preserve"> 500 mp, inclusiv</w:t>
            </w:r>
          </w:p>
        </w:tc>
        <w:tc>
          <w:tcPr>
            <w:tcW w:w="2126" w:type="dxa"/>
            <w:tcBorders>
              <w:left w:val="thinThickSmallGap" w:sz="24" w:space="0" w:color="auto"/>
            </w:tcBorders>
            <w:vAlign w:val="center"/>
          </w:tcPr>
          <w:p w:rsidR="00D708EA" w:rsidRPr="00554DD2" w:rsidRDefault="00D708EA" w:rsidP="00D70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6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vAlign w:val="center"/>
          </w:tcPr>
          <w:p w:rsidR="00D708EA" w:rsidRPr="00554DD2" w:rsidRDefault="00D708EA" w:rsidP="00D70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Cs/>
                <w:lang w:val="ro-RO"/>
              </w:rPr>
              <w:t>6</w:t>
            </w:r>
          </w:p>
        </w:tc>
        <w:tc>
          <w:tcPr>
            <w:tcW w:w="2126" w:type="dxa"/>
            <w:tcBorders>
              <w:left w:val="thinThickSmallGap" w:sz="24" w:space="0" w:color="auto"/>
            </w:tcBorders>
            <w:vAlign w:val="center"/>
          </w:tcPr>
          <w:p w:rsidR="00D708EA" w:rsidRPr="00554DD2" w:rsidRDefault="00D708EA" w:rsidP="00D70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6</w:t>
            </w:r>
          </w:p>
        </w:tc>
        <w:tc>
          <w:tcPr>
            <w:tcW w:w="2170" w:type="dxa"/>
            <w:tcBorders>
              <w:left w:val="single" w:sz="4" w:space="0" w:color="auto"/>
            </w:tcBorders>
            <w:vAlign w:val="center"/>
          </w:tcPr>
          <w:p w:rsidR="00D708EA" w:rsidRPr="00554DD2" w:rsidRDefault="00D708EA" w:rsidP="00D70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6</w:t>
            </w:r>
          </w:p>
        </w:tc>
      </w:tr>
      <w:tr w:rsidR="00D708EA" w:rsidRPr="00554DD2" w:rsidTr="009D2121">
        <w:trPr>
          <w:cantSplit/>
        </w:trPr>
        <w:tc>
          <w:tcPr>
            <w:tcW w:w="6663" w:type="dxa"/>
            <w:tcBorders>
              <w:right w:val="thickThinSmallGap" w:sz="24" w:space="0" w:color="auto"/>
            </w:tcBorders>
          </w:tcPr>
          <w:p w:rsidR="00D708EA" w:rsidRPr="00554DD2" w:rsidRDefault="00D708EA" w:rsidP="00D708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ro-RO"/>
              </w:rPr>
            </w:pPr>
            <w:r w:rsidRPr="00554DD2">
              <w:rPr>
                <w:rFonts w:ascii="Times New Roman" w:eastAsia="Times New Roman" w:hAnsi="Times New Roman" w:cs="Times New Roman"/>
                <w:b/>
                <w:lang w:val="ro-RO"/>
              </w:rPr>
              <w:t xml:space="preserve">d) între 501 </w:t>
            </w:r>
            <w:proofErr w:type="spellStart"/>
            <w:r w:rsidRPr="00554DD2">
              <w:rPr>
                <w:rFonts w:ascii="Times New Roman" w:eastAsia="Times New Roman" w:hAnsi="Times New Roman" w:cs="Times New Roman"/>
                <w:b/>
                <w:lang w:val="ro-RO"/>
              </w:rPr>
              <w:t>şi</w:t>
            </w:r>
            <w:proofErr w:type="spellEnd"/>
            <w:r w:rsidRPr="00554DD2">
              <w:rPr>
                <w:rFonts w:ascii="Times New Roman" w:eastAsia="Times New Roman" w:hAnsi="Times New Roman" w:cs="Times New Roman"/>
                <w:b/>
                <w:lang w:val="ro-RO"/>
              </w:rPr>
              <w:t xml:space="preserve"> 750 mp, inclusiv</w:t>
            </w:r>
          </w:p>
        </w:tc>
        <w:tc>
          <w:tcPr>
            <w:tcW w:w="2126" w:type="dxa"/>
            <w:tcBorders>
              <w:left w:val="thinThickSmallGap" w:sz="24" w:space="0" w:color="auto"/>
            </w:tcBorders>
            <w:vAlign w:val="center"/>
          </w:tcPr>
          <w:p w:rsidR="00D708EA" w:rsidRPr="00554DD2" w:rsidRDefault="00D708EA" w:rsidP="00D70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Cs/>
                <w:lang w:val="ro-RO"/>
              </w:rPr>
              <w:t>8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vAlign w:val="center"/>
          </w:tcPr>
          <w:p w:rsidR="00D708EA" w:rsidRPr="00554DD2" w:rsidRDefault="00D708EA" w:rsidP="00D70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Cs/>
                <w:lang w:val="ro-RO"/>
              </w:rPr>
              <w:t>8</w:t>
            </w:r>
          </w:p>
        </w:tc>
        <w:tc>
          <w:tcPr>
            <w:tcW w:w="2126" w:type="dxa"/>
            <w:tcBorders>
              <w:left w:val="thinThickSmallGap" w:sz="24" w:space="0" w:color="auto"/>
            </w:tcBorders>
            <w:vAlign w:val="center"/>
          </w:tcPr>
          <w:p w:rsidR="00D708EA" w:rsidRPr="00554DD2" w:rsidRDefault="00D708EA" w:rsidP="00D70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8</w:t>
            </w:r>
          </w:p>
        </w:tc>
        <w:tc>
          <w:tcPr>
            <w:tcW w:w="2170" w:type="dxa"/>
            <w:tcBorders>
              <w:left w:val="single" w:sz="4" w:space="0" w:color="auto"/>
            </w:tcBorders>
            <w:vAlign w:val="center"/>
          </w:tcPr>
          <w:p w:rsidR="00D708EA" w:rsidRPr="00554DD2" w:rsidRDefault="00D708EA" w:rsidP="00D70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8</w:t>
            </w:r>
          </w:p>
        </w:tc>
      </w:tr>
      <w:tr w:rsidR="00D708EA" w:rsidRPr="00554DD2" w:rsidTr="009D2121">
        <w:trPr>
          <w:cantSplit/>
        </w:trPr>
        <w:tc>
          <w:tcPr>
            <w:tcW w:w="6663" w:type="dxa"/>
            <w:tcBorders>
              <w:right w:val="thickThinSmallGap" w:sz="24" w:space="0" w:color="auto"/>
            </w:tcBorders>
          </w:tcPr>
          <w:p w:rsidR="00D708EA" w:rsidRPr="00554DD2" w:rsidRDefault="00D708EA" w:rsidP="00D708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ro-RO"/>
              </w:rPr>
            </w:pPr>
            <w:r w:rsidRPr="00554DD2">
              <w:rPr>
                <w:rFonts w:ascii="Times New Roman" w:eastAsia="Times New Roman" w:hAnsi="Times New Roman" w:cs="Times New Roman"/>
                <w:b/>
                <w:lang w:val="ro-RO"/>
              </w:rPr>
              <w:t xml:space="preserve">e) între 751 </w:t>
            </w:r>
            <w:proofErr w:type="spellStart"/>
            <w:r w:rsidRPr="00554DD2">
              <w:rPr>
                <w:rFonts w:ascii="Times New Roman" w:eastAsia="Times New Roman" w:hAnsi="Times New Roman" w:cs="Times New Roman"/>
                <w:b/>
                <w:lang w:val="ro-RO"/>
              </w:rPr>
              <w:t>şi</w:t>
            </w:r>
            <w:proofErr w:type="spellEnd"/>
            <w:r w:rsidRPr="00554DD2">
              <w:rPr>
                <w:rFonts w:ascii="Times New Roman" w:eastAsia="Times New Roman" w:hAnsi="Times New Roman" w:cs="Times New Roman"/>
                <w:b/>
                <w:lang w:val="ro-RO"/>
              </w:rPr>
              <w:t xml:space="preserve"> 1.000 mp, inclusiv</w:t>
            </w:r>
          </w:p>
        </w:tc>
        <w:tc>
          <w:tcPr>
            <w:tcW w:w="2126" w:type="dxa"/>
            <w:tcBorders>
              <w:left w:val="thinThickSmallGap" w:sz="24" w:space="0" w:color="auto"/>
            </w:tcBorders>
            <w:vAlign w:val="center"/>
          </w:tcPr>
          <w:p w:rsidR="00D708EA" w:rsidRPr="00554DD2" w:rsidRDefault="00D708EA" w:rsidP="00D70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Cs/>
                <w:lang w:val="ro-RO"/>
              </w:rPr>
              <w:t>9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vAlign w:val="center"/>
          </w:tcPr>
          <w:p w:rsidR="00D708EA" w:rsidRPr="00554DD2" w:rsidRDefault="00D708EA" w:rsidP="00D70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Cs/>
                <w:lang w:val="ro-RO"/>
              </w:rPr>
              <w:t>9</w:t>
            </w:r>
          </w:p>
        </w:tc>
        <w:tc>
          <w:tcPr>
            <w:tcW w:w="2126" w:type="dxa"/>
            <w:tcBorders>
              <w:left w:val="thinThickSmallGap" w:sz="24" w:space="0" w:color="auto"/>
            </w:tcBorders>
            <w:vAlign w:val="center"/>
          </w:tcPr>
          <w:p w:rsidR="00D708EA" w:rsidRPr="00554DD2" w:rsidRDefault="00D708EA" w:rsidP="00D70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10</w:t>
            </w:r>
          </w:p>
        </w:tc>
        <w:tc>
          <w:tcPr>
            <w:tcW w:w="2170" w:type="dxa"/>
            <w:tcBorders>
              <w:left w:val="single" w:sz="4" w:space="0" w:color="auto"/>
            </w:tcBorders>
            <w:vAlign w:val="center"/>
          </w:tcPr>
          <w:p w:rsidR="00D708EA" w:rsidRPr="00554DD2" w:rsidRDefault="00D708EA" w:rsidP="00D70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10</w:t>
            </w:r>
          </w:p>
        </w:tc>
      </w:tr>
      <w:tr w:rsidR="00D708EA" w:rsidRPr="00554DD2" w:rsidTr="00265361">
        <w:trPr>
          <w:cantSplit/>
          <w:trHeight w:val="821"/>
        </w:trPr>
        <w:tc>
          <w:tcPr>
            <w:tcW w:w="6663" w:type="dxa"/>
            <w:tcBorders>
              <w:right w:val="thickThinSmallGap" w:sz="24" w:space="0" w:color="auto"/>
            </w:tcBorders>
          </w:tcPr>
          <w:p w:rsidR="00D708EA" w:rsidRPr="00554DD2" w:rsidRDefault="00D708EA" w:rsidP="00D708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ro-RO"/>
              </w:rPr>
            </w:pPr>
            <w:r w:rsidRPr="00554DD2">
              <w:rPr>
                <w:rFonts w:ascii="Times New Roman" w:eastAsia="Times New Roman" w:hAnsi="Times New Roman" w:cs="Times New Roman"/>
                <w:b/>
                <w:lang w:val="ro-RO"/>
              </w:rPr>
              <w:t>f) peste 1.000 mp</w:t>
            </w:r>
          </w:p>
        </w:tc>
        <w:tc>
          <w:tcPr>
            <w:tcW w:w="2126" w:type="dxa"/>
            <w:tcBorders>
              <w:left w:val="thinThickSmallGap" w:sz="24" w:space="0" w:color="auto"/>
            </w:tcBorders>
            <w:vAlign w:val="center"/>
          </w:tcPr>
          <w:p w:rsidR="00D708EA" w:rsidRPr="00554DD2" w:rsidRDefault="00D708EA" w:rsidP="00D70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Cs/>
                <w:lang w:val="ro-RO"/>
              </w:rPr>
              <w:t>10</w:t>
            </w:r>
            <w:r w:rsidRPr="00554DD2">
              <w:rPr>
                <w:rFonts w:ascii="Times New Roman" w:eastAsia="Times New Roman" w:hAnsi="Times New Roman" w:cs="Times New Roman"/>
                <w:bCs/>
                <w:lang w:val="ro-RO"/>
              </w:rPr>
              <w:t xml:space="preserve"> + 0,01 lei/m² pentru fiecare m</w:t>
            </w:r>
            <w:r w:rsidRPr="00554DD2">
              <w:rPr>
                <w:rFonts w:ascii="Times New Roman" w:eastAsia="Times New Roman" w:hAnsi="Times New Roman" w:cs="Times New Roman"/>
                <w:bCs/>
                <w:vertAlign w:val="superscript"/>
                <w:lang w:val="ro-RO"/>
              </w:rPr>
              <w:t>2</w:t>
            </w:r>
            <w:r w:rsidRPr="00554DD2">
              <w:rPr>
                <w:rFonts w:ascii="Times New Roman" w:eastAsia="Times New Roman" w:hAnsi="Times New Roman" w:cs="Times New Roman"/>
                <w:bCs/>
                <w:lang w:val="ro-RO"/>
              </w:rPr>
              <w:t xml:space="preserve"> care </w:t>
            </w:r>
            <w:proofErr w:type="spellStart"/>
            <w:r w:rsidRPr="00554DD2">
              <w:rPr>
                <w:rFonts w:ascii="Times New Roman" w:eastAsia="Times New Roman" w:hAnsi="Times New Roman" w:cs="Times New Roman"/>
                <w:bCs/>
                <w:lang w:val="ro-RO"/>
              </w:rPr>
              <w:t>depăşeşte</w:t>
            </w:r>
            <w:proofErr w:type="spellEnd"/>
            <w:r w:rsidRPr="00554DD2">
              <w:rPr>
                <w:rFonts w:ascii="Times New Roman" w:eastAsia="Times New Roman" w:hAnsi="Times New Roman" w:cs="Times New Roman"/>
                <w:bCs/>
                <w:lang w:val="ro-RO"/>
              </w:rPr>
              <w:t xml:space="preserve"> </w:t>
            </w:r>
            <w:smartTag w:uri="urn:schemas-microsoft-com:office:smarttags" w:element="metricconverter">
              <w:smartTagPr>
                <w:attr w:name="ProductID" w:val="1.000 mﾲ"/>
              </w:smartTagPr>
              <w:r w:rsidRPr="00554DD2">
                <w:rPr>
                  <w:rFonts w:ascii="Times New Roman" w:eastAsia="Times New Roman" w:hAnsi="Times New Roman" w:cs="Times New Roman"/>
                  <w:bCs/>
                  <w:lang w:val="ro-RO"/>
                </w:rPr>
                <w:t>1.000 m²</w:t>
              </w:r>
            </w:smartTag>
          </w:p>
        </w:tc>
        <w:tc>
          <w:tcPr>
            <w:tcW w:w="1985" w:type="dxa"/>
            <w:tcBorders>
              <w:left w:val="single" w:sz="4" w:space="0" w:color="auto"/>
            </w:tcBorders>
            <w:vAlign w:val="center"/>
          </w:tcPr>
          <w:p w:rsidR="00D708EA" w:rsidRPr="00554DD2" w:rsidRDefault="00D708EA" w:rsidP="00D70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Cs/>
                <w:lang w:val="ro-RO"/>
              </w:rPr>
              <w:t>10</w:t>
            </w:r>
            <w:r w:rsidRPr="00554DD2">
              <w:rPr>
                <w:rFonts w:ascii="Times New Roman" w:eastAsia="Times New Roman" w:hAnsi="Times New Roman" w:cs="Times New Roman"/>
                <w:bCs/>
                <w:lang w:val="ro-RO"/>
              </w:rPr>
              <w:t xml:space="preserve"> + 0,01 lei/m² pentru fiecare m</w:t>
            </w:r>
            <w:r w:rsidRPr="00554DD2">
              <w:rPr>
                <w:rFonts w:ascii="Times New Roman" w:eastAsia="Times New Roman" w:hAnsi="Times New Roman" w:cs="Times New Roman"/>
                <w:bCs/>
                <w:vertAlign w:val="superscript"/>
                <w:lang w:val="ro-RO"/>
              </w:rPr>
              <w:t>2</w:t>
            </w:r>
            <w:r w:rsidRPr="00554DD2">
              <w:rPr>
                <w:rFonts w:ascii="Times New Roman" w:eastAsia="Times New Roman" w:hAnsi="Times New Roman" w:cs="Times New Roman"/>
                <w:bCs/>
                <w:lang w:val="ro-RO"/>
              </w:rPr>
              <w:t xml:space="preserve"> care </w:t>
            </w:r>
            <w:proofErr w:type="spellStart"/>
            <w:r w:rsidRPr="00554DD2">
              <w:rPr>
                <w:rFonts w:ascii="Times New Roman" w:eastAsia="Times New Roman" w:hAnsi="Times New Roman" w:cs="Times New Roman"/>
                <w:bCs/>
                <w:lang w:val="ro-RO"/>
              </w:rPr>
              <w:t>depăşeşte</w:t>
            </w:r>
            <w:proofErr w:type="spellEnd"/>
            <w:r w:rsidRPr="00554DD2">
              <w:rPr>
                <w:rFonts w:ascii="Times New Roman" w:eastAsia="Times New Roman" w:hAnsi="Times New Roman" w:cs="Times New Roman"/>
                <w:bCs/>
                <w:lang w:val="ro-RO"/>
              </w:rPr>
              <w:t xml:space="preserve"> </w:t>
            </w:r>
            <w:smartTag w:uri="urn:schemas-microsoft-com:office:smarttags" w:element="metricconverter">
              <w:smartTagPr>
                <w:attr w:name="ProductID" w:val="1.000 mﾲ"/>
              </w:smartTagPr>
              <w:r w:rsidRPr="00554DD2">
                <w:rPr>
                  <w:rFonts w:ascii="Times New Roman" w:eastAsia="Times New Roman" w:hAnsi="Times New Roman" w:cs="Times New Roman"/>
                  <w:bCs/>
                  <w:lang w:val="ro-RO"/>
                </w:rPr>
                <w:t>1.000 m²</w:t>
              </w:r>
            </w:smartTag>
          </w:p>
        </w:tc>
        <w:tc>
          <w:tcPr>
            <w:tcW w:w="2126" w:type="dxa"/>
            <w:tcBorders>
              <w:left w:val="thinThickSmallGap" w:sz="24" w:space="0" w:color="auto"/>
            </w:tcBorders>
            <w:vAlign w:val="center"/>
          </w:tcPr>
          <w:p w:rsidR="00D708EA" w:rsidRPr="00554DD2" w:rsidRDefault="00D708EA" w:rsidP="00D70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Cs/>
                <w:lang w:val="ro-RO"/>
              </w:rPr>
              <w:t>11</w:t>
            </w:r>
            <w:r w:rsidRPr="00554DD2">
              <w:rPr>
                <w:rFonts w:ascii="Times New Roman" w:eastAsia="Times New Roman" w:hAnsi="Times New Roman" w:cs="Times New Roman"/>
                <w:bCs/>
                <w:lang w:val="ro-RO"/>
              </w:rPr>
              <w:t>+ 0,01 lei/m² pentru fiecare m</w:t>
            </w:r>
            <w:r w:rsidRPr="00554DD2">
              <w:rPr>
                <w:rFonts w:ascii="Times New Roman" w:eastAsia="Times New Roman" w:hAnsi="Times New Roman" w:cs="Times New Roman"/>
                <w:bCs/>
                <w:vertAlign w:val="superscript"/>
                <w:lang w:val="ro-RO"/>
              </w:rPr>
              <w:t>2</w:t>
            </w:r>
            <w:r w:rsidRPr="00554DD2">
              <w:rPr>
                <w:rFonts w:ascii="Times New Roman" w:eastAsia="Times New Roman" w:hAnsi="Times New Roman" w:cs="Times New Roman"/>
                <w:bCs/>
                <w:lang w:val="ro-RO"/>
              </w:rPr>
              <w:t xml:space="preserve"> care </w:t>
            </w:r>
            <w:proofErr w:type="spellStart"/>
            <w:r w:rsidRPr="00554DD2">
              <w:rPr>
                <w:rFonts w:ascii="Times New Roman" w:eastAsia="Times New Roman" w:hAnsi="Times New Roman" w:cs="Times New Roman"/>
                <w:bCs/>
                <w:lang w:val="ro-RO"/>
              </w:rPr>
              <w:t>depăşeşte</w:t>
            </w:r>
            <w:proofErr w:type="spellEnd"/>
            <w:r w:rsidRPr="00554DD2">
              <w:rPr>
                <w:rFonts w:ascii="Times New Roman" w:eastAsia="Times New Roman" w:hAnsi="Times New Roman" w:cs="Times New Roman"/>
                <w:bCs/>
                <w:lang w:val="ro-RO"/>
              </w:rPr>
              <w:t xml:space="preserve"> </w:t>
            </w:r>
            <w:smartTag w:uri="urn:schemas-microsoft-com:office:smarttags" w:element="metricconverter">
              <w:smartTagPr>
                <w:attr w:name="ProductID" w:val="1.000 mﾲ"/>
              </w:smartTagPr>
              <w:r w:rsidRPr="00554DD2">
                <w:rPr>
                  <w:rFonts w:ascii="Times New Roman" w:eastAsia="Times New Roman" w:hAnsi="Times New Roman" w:cs="Times New Roman"/>
                  <w:bCs/>
                  <w:lang w:val="ro-RO"/>
                </w:rPr>
                <w:t>1.000 m²</w:t>
              </w:r>
            </w:smartTag>
          </w:p>
        </w:tc>
        <w:tc>
          <w:tcPr>
            <w:tcW w:w="2170" w:type="dxa"/>
            <w:tcBorders>
              <w:left w:val="single" w:sz="4" w:space="0" w:color="auto"/>
            </w:tcBorders>
            <w:vAlign w:val="center"/>
          </w:tcPr>
          <w:p w:rsidR="00D708EA" w:rsidRPr="00554DD2" w:rsidRDefault="00D708EA" w:rsidP="00D70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Cs/>
                <w:lang w:val="ro-RO"/>
              </w:rPr>
              <w:t>11</w:t>
            </w:r>
            <w:r w:rsidRPr="00554DD2">
              <w:rPr>
                <w:rFonts w:ascii="Times New Roman" w:eastAsia="Times New Roman" w:hAnsi="Times New Roman" w:cs="Times New Roman"/>
                <w:bCs/>
                <w:lang w:val="ro-RO"/>
              </w:rPr>
              <w:t xml:space="preserve"> + 0,01 lei/m² pentru fiecare m</w:t>
            </w:r>
            <w:r w:rsidRPr="00554DD2">
              <w:rPr>
                <w:rFonts w:ascii="Times New Roman" w:eastAsia="Times New Roman" w:hAnsi="Times New Roman" w:cs="Times New Roman"/>
                <w:bCs/>
                <w:vertAlign w:val="superscript"/>
                <w:lang w:val="ro-RO"/>
              </w:rPr>
              <w:t>2</w:t>
            </w:r>
            <w:r w:rsidRPr="00554DD2">
              <w:rPr>
                <w:rFonts w:ascii="Times New Roman" w:eastAsia="Times New Roman" w:hAnsi="Times New Roman" w:cs="Times New Roman"/>
                <w:bCs/>
                <w:lang w:val="ro-RO"/>
              </w:rPr>
              <w:t xml:space="preserve"> care </w:t>
            </w:r>
            <w:proofErr w:type="spellStart"/>
            <w:r w:rsidRPr="00554DD2">
              <w:rPr>
                <w:rFonts w:ascii="Times New Roman" w:eastAsia="Times New Roman" w:hAnsi="Times New Roman" w:cs="Times New Roman"/>
                <w:bCs/>
                <w:lang w:val="ro-RO"/>
              </w:rPr>
              <w:t>depăşeşte</w:t>
            </w:r>
            <w:proofErr w:type="spellEnd"/>
            <w:r w:rsidRPr="00554DD2">
              <w:rPr>
                <w:rFonts w:ascii="Times New Roman" w:eastAsia="Times New Roman" w:hAnsi="Times New Roman" w:cs="Times New Roman"/>
                <w:bCs/>
                <w:lang w:val="ro-RO"/>
              </w:rPr>
              <w:t xml:space="preserve"> </w:t>
            </w:r>
            <w:smartTag w:uri="urn:schemas-microsoft-com:office:smarttags" w:element="metricconverter">
              <w:smartTagPr>
                <w:attr w:name="ProductID" w:val="1.000 mﾲ"/>
              </w:smartTagPr>
              <w:r w:rsidRPr="00554DD2">
                <w:rPr>
                  <w:rFonts w:ascii="Times New Roman" w:eastAsia="Times New Roman" w:hAnsi="Times New Roman" w:cs="Times New Roman"/>
                  <w:bCs/>
                  <w:lang w:val="ro-RO"/>
                </w:rPr>
                <w:t>1.000 m²</w:t>
              </w:r>
            </w:smartTag>
          </w:p>
        </w:tc>
      </w:tr>
      <w:tr w:rsidR="009D13F3" w:rsidRPr="00554DD2" w:rsidTr="009D2121">
        <w:trPr>
          <w:cantSplit/>
        </w:trPr>
        <w:tc>
          <w:tcPr>
            <w:tcW w:w="6663" w:type="dxa"/>
            <w:tcBorders>
              <w:right w:val="thickThinSmallGap" w:sz="24" w:space="0" w:color="auto"/>
            </w:tcBorders>
          </w:tcPr>
          <w:p w:rsidR="009D13F3" w:rsidRPr="00554DD2" w:rsidRDefault="00265361" w:rsidP="009D21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ro-RO"/>
              </w:rPr>
            </w:pPr>
            <w:r w:rsidRPr="00554DD2">
              <w:rPr>
                <w:rFonts w:ascii="Times New Roman" w:eastAsia="Times New Roman" w:hAnsi="Times New Roman" w:cs="Times New Roman"/>
                <w:b/>
                <w:lang w:val="ro-RO"/>
              </w:rPr>
              <w:t xml:space="preserve">2.Taxă pentru prelungirea certificatului de urbanism sau a unei autorizații de construire </w:t>
            </w:r>
          </w:p>
        </w:tc>
        <w:tc>
          <w:tcPr>
            <w:tcW w:w="2126" w:type="dxa"/>
            <w:tcBorders>
              <w:left w:val="thinThickSmallGap" w:sz="24" w:space="0" w:color="auto"/>
            </w:tcBorders>
            <w:vAlign w:val="center"/>
          </w:tcPr>
          <w:p w:rsidR="009D13F3" w:rsidRPr="00554DD2" w:rsidRDefault="00265361" w:rsidP="009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554DD2">
              <w:rPr>
                <w:rFonts w:ascii="Times New Roman" w:eastAsia="Times New Roman" w:hAnsi="Times New Roman" w:cs="Times New Roman"/>
                <w:lang w:val="ro-RO"/>
              </w:rPr>
              <w:t>30% din cuantumul taxei sau autorizației inițiale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vAlign w:val="center"/>
          </w:tcPr>
          <w:p w:rsidR="009D13F3" w:rsidRPr="00554DD2" w:rsidRDefault="00265361" w:rsidP="009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554DD2">
              <w:rPr>
                <w:rFonts w:ascii="Times New Roman" w:eastAsia="Times New Roman" w:hAnsi="Times New Roman" w:cs="Times New Roman"/>
                <w:lang w:val="ro-RO"/>
              </w:rPr>
              <w:t>30% din cuantumul taxei sau autorizației inițiale</w:t>
            </w:r>
          </w:p>
        </w:tc>
        <w:tc>
          <w:tcPr>
            <w:tcW w:w="2126" w:type="dxa"/>
            <w:tcBorders>
              <w:left w:val="thinThickSmallGap" w:sz="24" w:space="0" w:color="auto"/>
            </w:tcBorders>
            <w:vAlign w:val="center"/>
          </w:tcPr>
          <w:p w:rsidR="009D13F3" w:rsidRPr="00554DD2" w:rsidRDefault="00265361" w:rsidP="009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554DD2">
              <w:rPr>
                <w:rFonts w:ascii="Times New Roman" w:eastAsia="Times New Roman" w:hAnsi="Times New Roman" w:cs="Times New Roman"/>
                <w:lang w:val="ro-RO"/>
              </w:rPr>
              <w:t>30% din cuantumul taxei sau autorizației inițiale</w:t>
            </w:r>
          </w:p>
        </w:tc>
        <w:tc>
          <w:tcPr>
            <w:tcW w:w="2170" w:type="dxa"/>
            <w:tcBorders>
              <w:left w:val="single" w:sz="4" w:space="0" w:color="auto"/>
            </w:tcBorders>
            <w:vAlign w:val="center"/>
          </w:tcPr>
          <w:p w:rsidR="009D13F3" w:rsidRPr="00554DD2" w:rsidRDefault="00265361" w:rsidP="009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554DD2">
              <w:rPr>
                <w:rFonts w:ascii="Times New Roman" w:eastAsia="Times New Roman" w:hAnsi="Times New Roman" w:cs="Times New Roman"/>
                <w:lang w:val="ro-RO"/>
              </w:rPr>
              <w:t>30% din cuantumul taxei sau autorizației inițiale</w:t>
            </w:r>
          </w:p>
        </w:tc>
      </w:tr>
      <w:tr w:rsidR="00D708EA" w:rsidRPr="00554DD2" w:rsidTr="009D2121">
        <w:trPr>
          <w:cantSplit/>
        </w:trPr>
        <w:tc>
          <w:tcPr>
            <w:tcW w:w="6663" w:type="dxa"/>
            <w:tcBorders>
              <w:right w:val="thickThinSmallGap" w:sz="24" w:space="0" w:color="auto"/>
            </w:tcBorders>
          </w:tcPr>
          <w:p w:rsidR="00D708EA" w:rsidRPr="00554DD2" w:rsidRDefault="00D708EA" w:rsidP="00D708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ro-RO"/>
              </w:rPr>
            </w:pPr>
            <w:r w:rsidRPr="00554DD2">
              <w:rPr>
                <w:rFonts w:ascii="Times New Roman" w:eastAsia="Times New Roman" w:hAnsi="Times New Roman" w:cs="Times New Roman"/>
                <w:b/>
                <w:lang w:val="ro-RO"/>
              </w:rPr>
              <w:t xml:space="preserve">3.Taxă pentru avizarea  certificatului de urbanism </w:t>
            </w:r>
          </w:p>
        </w:tc>
        <w:tc>
          <w:tcPr>
            <w:tcW w:w="2126" w:type="dxa"/>
            <w:tcBorders>
              <w:left w:val="thinThickSmallGap" w:sz="24" w:space="0" w:color="auto"/>
            </w:tcBorders>
            <w:vAlign w:val="center"/>
          </w:tcPr>
          <w:p w:rsidR="00D708EA" w:rsidRPr="00554DD2" w:rsidRDefault="00D708EA" w:rsidP="00D70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20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vAlign w:val="center"/>
          </w:tcPr>
          <w:p w:rsidR="00D708EA" w:rsidRPr="00554DD2" w:rsidRDefault="00D708EA" w:rsidP="00D70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20</w:t>
            </w:r>
          </w:p>
        </w:tc>
        <w:tc>
          <w:tcPr>
            <w:tcW w:w="2126" w:type="dxa"/>
            <w:tcBorders>
              <w:left w:val="thinThickSmallGap" w:sz="24" w:space="0" w:color="auto"/>
            </w:tcBorders>
            <w:vAlign w:val="center"/>
          </w:tcPr>
          <w:p w:rsidR="00D708EA" w:rsidRPr="00554DD2" w:rsidRDefault="00D708EA" w:rsidP="00D70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21</w:t>
            </w:r>
          </w:p>
        </w:tc>
        <w:tc>
          <w:tcPr>
            <w:tcW w:w="2170" w:type="dxa"/>
            <w:tcBorders>
              <w:left w:val="single" w:sz="4" w:space="0" w:color="auto"/>
            </w:tcBorders>
            <w:vAlign w:val="center"/>
          </w:tcPr>
          <w:p w:rsidR="00D708EA" w:rsidRPr="00554DD2" w:rsidRDefault="00D708EA" w:rsidP="00D70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21</w:t>
            </w:r>
          </w:p>
        </w:tc>
      </w:tr>
      <w:tr w:rsidR="00265361" w:rsidRPr="00554DD2" w:rsidTr="009D2121">
        <w:trPr>
          <w:cantSplit/>
          <w:trHeight w:val="461"/>
        </w:trPr>
        <w:tc>
          <w:tcPr>
            <w:tcW w:w="6663" w:type="dxa"/>
            <w:tcBorders>
              <w:right w:val="thickThinSmallGap" w:sz="24" w:space="0" w:color="auto"/>
            </w:tcBorders>
          </w:tcPr>
          <w:p w:rsidR="00265361" w:rsidRPr="00554DD2" w:rsidRDefault="00265361" w:rsidP="002653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ro-RO"/>
              </w:rPr>
            </w:pPr>
            <w:r w:rsidRPr="00554DD2">
              <w:rPr>
                <w:rFonts w:ascii="Times New Roman" w:eastAsia="Times New Roman" w:hAnsi="Times New Roman" w:cs="Times New Roman"/>
                <w:b/>
                <w:lang w:val="ro-RO"/>
              </w:rPr>
              <w:t xml:space="preserve">4.Taxă pentru autorizația de construire </w:t>
            </w:r>
            <w:proofErr w:type="spellStart"/>
            <w:r w:rsidRPr="00554DD2">
              <w:rPr>
                <w:rFonts w:ascii="Times New Roman" w:eastAsia="Times New Roman" w:hAnsi="Times New Roman" w:cs="Times New Roman"/>
                <w:b/>
                <w:lang w:val="ro-RO"/>
              </w:rPr>
              <w:t>pentu</w:t>
            </w:r>
            <w:proofErr w:type="spellEnd"/>
            <w:r w:rsidRPr="00554DD2">
              <w:rPr>
                <w:rFonts w:ascii="Times New Roman" w:eastAsia="Times New Roman" w:hAnsi="Times New Roman" w:cs="Times New Roman"/>
                <w:b/>
                <w:lang w:val="ro-RO"/>
              </w:rPr>
              <w:t xml:space="preserve"> o clădire rezidențială sau clădire anexă</w:t>
            </w:r>
          </w:p>
        </w:tc>
        <w:tc>
          <w:tcPr>
            <w:tcW w:w="2126" w:type="dxa"/>
            <w:tcBorders>
              <w:left w:val="thinThickSmallGap" w:sz="24" w:space="0" w:color="auto"/>
            </w:tcBorders>
            <w:vAlign w:val="center"/>
          </w:tcPr>
          <w:p w:rsidR="00265361" w:rsidRPr="00554DD2" w:rsidRDefault="00265361" w:rsidP="00265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554DD2">
              <w:rPr>
                <w:rFonts w:ascii="Times New Roman" w:eastAsia="Times New Roman" w:hAnsi="Times New Roman" w:cs="Times New Roman"/>
                <w:lang w:val="ro-RO"/>
              </w:rPr>
              <w:t>0,5% din valoarea autorizată a lucrărilor de construcții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vAlign w:val="center"/>
          </w:tcPr>
          <w:p w:rsidR="00265361" w:rsidRPr="00554DD2" w:rsidRDefault="00265361" w:rsidP="00265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554DD2">
              <w:rPr>
                <w:rFonts w:ascii="Times New Roman" w:eastAsia="Times New Roman" w:hAnsi="Times New Roman" w:cs="Times New Roman"/>
                <w:lang w:val="ro-RO"/>
              </w:rPr>
              <w:t>0,5% din valoarea autorizată a lucrărilor de construcții</w:t>
            </w:r>
          </w:p>
        </w:tc>
        <w:tc>
          <w:tcPr>
            <w:tcW w:w="2126" w:type="dxa"/>
            <w:tcBorders>
              <w:left w:val="thinThickSmallGap" w:sz="24" w:space="0" w:color="auto"/>
            </w:tcBorders>
            <w:vAlign w:val="center"/>
          </w:tcPr>
          <w:p w:rsidR="00265361" w:rsidRPr="00554DD2" w:rsidRDefault="00265361" w:rsidP="00265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554DD2">
              <w:rPr>
                <w:rFonts w:ascii="Times New Roman" w:eastAsia="Times New Roman" w:hAnsi="Times New Roman" w:cs="Times New Roman"/>
                <w:lang w:val="ro-RO"/>
              </w:rPr>
              <w:t>0,5% din valoarea autorizată a lucrărilor de construcții</w:t>
            </w:r>
          </w:p>
        </w:tc>
        <w:tc>
          <w:tcPr>
            <w:tcW w:w="2170" w:type="dxa"/>
            <w:tcBorders>
              <w:left w:val="single" w:sz="4" w:space="0" w:color="auto"/>
            </w:tcBorders>
            <w:vAlign w:val="center"/>
          </w:tcPr>
          <w:p w:rsidR="00265361" w:rsidRPr="00554DD2" w:rsidRDefault="00265361" w:rsidP="00265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554DD2">
              <w:rPr>
                <w:rFonts w:ascii="Times New Roman" w:eastAsia="Times New Roman" w:hAnsi="Times New Roman" w:cs="Times New Roman"/>
                <w:lang w:val="ro-RO"/>
              </w:rPr>
              <w:t>0,5% din valoarea autorizată a lucrărilor de construcții</w:t>
            </w:r>
          </w:p>
        </w:tc>
      </w:tr>
      <w:tr w:rsidR="00265361" w:rsidRPr="00554DD2" w:rsidTr="009D2121">
        <w:trPr>
          <w:cantSplit/>
        </w:trPr>
        <w:tc>
          <w:tcPr>
            <w:tcW w:w="6663" w:type="dxa"/>
            <w:tcBorders>
              <w:right w:val="thickThinSmallGap" w:sz="24" w:space="0" w:color="auto"/>
            </w:tcBorders>
          </w:tcPr>
          <w:p w:rsidR="00265361" w:rsidRPr="00554DD2" w:rsidRDefault="00265361" w:rsidP="002653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ro-RO"/>
              </w:rPr>
            </w:pPr>
            <w:r w:rsidRPr="00554DD2">
              <w:rPr>
                <w:rFonts w:ascii="Times New Roman" w:eastAsia="Times New Roman" w:hAnsi="Times New Roman" w:cs="Times New Roman"/>
                <w:b/>
                <w:lang w:val="ro-RO"/>
              </w:rPr>
              <w:t xml:space="preserve">5. Taxă pentru </w:t>
            </w:r>
            <w:r w:rsidR="00DD10F7" w:rsidRPr="00554DD2">
              <w:rPr>
                <w:rFonts w:ascii="Times New Roman" w:eastAsia="Times New Roman" w:hAnsi="Times New Roman" w:cs="Times New Roman"/>
                <w:b/>
                <w:lang w:val="ro-RO"/>
              </w:rPr>
              <w:t xml:space="preserve"> el</w:t>
            </w:r>
            <w:r w:rsidRPr="00554DD2">
              <w:rPr>
                <w:rFonts w:ascii="Times New Roman" w:eastAsia="Times New Roman" w:hAnsi="Times New Roman" w:cs="Times New Roman"/>
                <w:b/>
                <w:lang w:val="ro-RO"/>
              </w:rPr>
              <w:t xml:space="preserve">iberarea autorizației  de construire </w:t>
            </w:r>
            <w:proofErr w:type="spellStart"/>
            <w:r w:rsidRPr="00554DD2">
              <w:rPr>
                <w:rFonts w:ascii="Times New Roman" w:eastAsia="Times New Roman" w:hAnsi="Times New Roman" w:cs="Times New Roman"/>
                <w:b/>
                <w:lang w:val="ro-RO"/>
              </w:rPr>
              <w:t>pentu</w:t>
            </w:r>
            <w:proofErr w:type="spellEnd"/>
            <w:r w:rsidRPr="00554DD2">
              <w:rPr>
                <w:rFonts w:ascii="Times New Roman" w:eastAsia="Times New Roman" w:hAnsi="Times New Roman" w:cs="Times New Roman"/>
                <w:b/>
                <w:lang w:val="ro-RO"/>
              </w:rPr>
              <w:t xml:space="preserve"> alte construcții decât cele menționate la pct.4</w:t>
            </w:r>
          </w:p>
        </w:tc>
        <w:tc>
          <w:tcPr>
            <w:tcW w:w="2126" w:type="dxa"/>
            <w:tcBorders>
              <w:left w:val="thinThickSmallGap" w:sz="24" w:space="0" w:color="auto"/>
            </w:tcBorders>
            <w:vAlign w:val="center"/>
          </w:tcPr>
          <w:p w:rsidR="00265361" w:rsidRPr="00554DD2" w:rsidRDefault="00265361" w:rsidP="00265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554DD2">
              <w:rPr>
                <w:rFonts w:ascii="Times New Roman" w:eastAsia="Times New Roman" w:hAnsi="Times New Roman" w:cs="Times New Roman"/>
                <w:lang w:val="ro-RO"/>
              </w:rPr>
              <w:t xml:space="preserve">1% din valoarea autorizată  inclusiv valoarea instalațiilor aferente 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vAlign w:val="center"/>
          </w:tcPr>
          <w:p w:rsidR="00265361" w:rsidRPr="00554DD2" w:rsidRDefault="00265361" w:rsidP="00265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554DD2">
              <w:rPr>
                <w:rFonts w:ascii="Times New Roman" w:eastAsia="Times New Roman" w:hAnsi="Times New Roman" w:cs="Times New Roman"/>
                <w:lang w:val="ro-RO"/>
              </w:rPr>
              <w:t>1% din valoarea autorizată  inclusiv valoarea instalațiilor aferente construcții</w:t>
            </w:r>
          </w:p>
        </w:tc>
        <w:tc>
          <w:tcPr>
            <w:tcW w:w="2126" w:type="dxa"/>
            <w:tcBorders>
              <w:left w:val="thinThickSmallGap" w:sz="24" w:space="0" w:color="auto"/>
            </w:tcBorders>
            <w:vAlign w:val="center"/>
          </w:tcPr>
          <w:p w:rsidR="00265361" w:rsidRPr="00554DD2" w:rsidRDefault="00DD10F7" w:rsidP="00265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554DD2">
              <w:rPr>
                <w:rFonts w:ascii="Times New Roman" w:eastAsia="Times New Roman" w:hAnsi="Times New Roman" w:cs="Times New Roman"/>
                <w:lang w:val="ro-RO"/>
              </w:rPr>
              <w:t>1% din valoarea autorizată  inclusiv valoarea instalațiilor aferente</w:t>
            </w:r>
          </w:p>
        </w:tc>
        <w:tc>
          <w:tcPr>
            <w:tcW w:w="2170" w:type="dxa"/>
            <w:tcBorders>
              <w:left w:val="single" w:sz="4" w:space="0" w:color="auto"/>
            </w:tcBorders>
            <w:vAlign w:val="center"/>
          </w:tcPr>
          <w:p w:rsidR="00265361" w:rsidRPr="00554DD2" w:rsidRDefault="00DD10F7" w:rsidP="00265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554DD2">
              <w:rPr>
                <w:rFonts w:ascii="Times New Roman" w:eastAsia="Times New Roman" w:hAnsi="Times New Roman" w:cs="Times New Roman"/>
                <w:lang w:val="ro-RO"/>
              </w:rPr>
              <w:t>1% din valoarea autorizată  inclusiv valoarea instalațiilor aferente</w:t>
            </w:r>
          </w:p>
        </w:tc>
      </w:tr>
      <w:tr w:rsidR="00265361" w:rsidRPr="00554DD2" w:rsidTr="00DD10F7">
        <w:trPr>
          <w:cantSplit/>
          <w:trHeight w:val="242"/>
        </w:trPr>
        <w:tc>
          <w:tcPr>
            <w:tcW w:w="6663" w:type="dxa"/>
            <w:tcBorders>
              <w:right w:val="thickThinSmallGap" w:sz="24" w:space="0" w:color="auto"/>
            </w:tcBorders>
          </w:tcPr>
          <w:p w:rsidR="00265361" w:rsidRPr="00554DD2" w:rsidRDefault="00265361" w:rsidP="002653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  <w:p w:rsidR="00265361" w:rsidRPr="00554DD2" w:rsidRDefault="00DD10F7" w:rsidP="002653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ro-RO"/>
              </w:rPr>
            </w:pPr>
            <w:r w:rsidRPr="00554DD2">
              <w:rPr>
                <w:rFonts w:ascii="Times New Roman" w:eastAsia="Times New Roman" w:hAnsi="Times New Roman" w:cs="Times New Roman"/>
                <w:b/>
                <w:lang w:val="ro-RO"/>
              </w:rPr>
              <w:t>6. Taxă pentru prelungirea unei autorizații de construire</w:t>
            </w:r>
          </w:p>
        </w:tc>
        <w:tc>
          <w:tcPr>
            <w:tcW w:w="2126" w:type="dxa"/>
            <w:tcBorders>
              <w:left w:val="thickThinSmallGap" w:sz="24" w:space="0" w:color="auto"/>
              <w:right w:val="double" w:sz="4" w:space="0" w:color="auto"/>
            </w:tcBorders>
            <w:vAlign w:val="center"/>
          </w:tcPr>
          <w:p w:rsidR="00265361" w:rsidRPr="00554DD2" w:rsidRDefault="00DD10F7" w:rsidP="00265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554DD2">
              <w:rPr>
                <w:rFonts w:ascii="Times New Roman" w:eastAsia="Times New Roman" w:hAnsi="Times New Roman" w:cs="Times New Roman"/>
                <w:lang w:val="ro-RO"/>
              </w:rPr>
              <w:t xml:space="preserve">este egală cu 30% din cuantumul taxei </w:t>
            </w:r>
            <w:proofErr w:type="spellStart"/>
            <w:r w:rsidRPr="00554DD2">
              <w:rPr>
                <w:rFonts w:ascii="Times New Roman" w:eastAsia="Times New Roman" w:hAnsi="Times New Roman" w:cs="Times New Roman"/>
                <w:lang w:val="ro-RO"/>
              </w:rPr>
              <w:t>penru</w:t>
            </w:r>
            <w:proofErr w:type="spellEnd"/>
            <w:r w:rsidRPr="00554DD2">
              <w:rPr>
                <w:rFonts w:ascii="Times New Roman" w:eastAsia="Times New Roman" w:hAnsi="Times New Roman" w:cs="Times New Roman"/>
                <w:lang w:val="ro-RO"/>
              </w:rPr>
              <w:t xml:space="preserve"> eliberarea certificatului sau a autorizației inițiale </w:t>
            </w:r>
          </w:p>
          <w:p w:rsidR="00265361" w:rsidRPr="00554DD2" w:rsidRDefault="00265361" w:rsidP="00265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1985" w:type="dxa"/>
            <w:tcBorders>
              <w:left w:val="double" w:sz="4" w:space="0" w:color="auto"/>
              <w:right w:val="thinThickSmallGap" w:sz="24" w:space="0" w:color="auto"/>
            </w:tcBorders>
            <w:vAlign w:val="center"/>
          </w:tcPr>
          <w:p w:rsidR="00DD10F7" w:rsidRPr="00554DD2" w:rsidRDefault="00DD10F7" w:rsidP="00DD1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554DD2">
              <w:rPr>
                <w:rFonts w:ascii="Times New Roman" w:eastAsia="Times New Roman" w:hAnsi="Times New Roman" w:cs="Times New Roman"/>
                <w:lang w:val="ro-RO"/>
              </w:rPr>
              <w:t xml:space="preserve">este egală cu 30% din cuantumul taxei </w:t>
            </w:r>
            <w:proofErr w:type="spellStart"/>
            <w:r w:rsidRPr="00554DD2">
              <w:rPr>
                <w:rFonts w:ascii="Times New Roman" w:eastAsia="Times New Roman" w:hAnsi="Times New Roman" w:cs="Times New Roman"/>
                <w:lang w:val="ro-RO"/>
              </w:rPr>
              <w:t>penru</w:t>
            </w:r>
            <w:proofErr w:type="spellEnd"/>
            <w:r w:rsidRPr="00554DD2">
              <w:rPr>
                <w:rFonts w:ascii="Times New Roman" w:eastAsia="Times New Roman" w:hAnsi="Times New Roman" w:cs="Times New Roman"/>
                <w:lang w:val="ro-RO"/>
              </w:rPr>
              <w:t xml:space="preserve"> eliberarea certificatului sau a autorizației inițiale </w:t>
            </w:r>
          </w:p>
          <w:p w:rsidR="00265361" w:rsidRPr="00554DD2" w:rsidRDefault="00265361" w:rsidP="00265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2126" w:type="dxa"/>
            <w:tcBorders>
              <w:left w:val="thinThickSmallGap" w:sz="24" w:space="0" w:color="auto"/>
            </w:tcBorders>
            <w:vAlign w:val="center"/>
          </w:tcPr>
          <w:p w:rsidR="00DD10F7" w:rsidRPr="00554DD2" w:rsidRDefault="00DD10F7" w:rsidP="00DD1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554DD2">
              <w:rPr>
                <w:rFonts w:ascii="Times New Roman" w:eastAsia="Times New Roman" w:hAnsi="Times New Roman" w:cs="Times New Roman"/>
                <w:lang w:val="ro-RO"/>
              </w:rPr>
              <w:t xml:space="preserve">este egală cu 30% din cuantumul taxei </w:t>
            </w:r>
            <w:proofErr w:type="spellStart"/>
            <w:r w:rsidRPr="00554DD2">
              <w:rPr>
                <w:rFonts w:ascii="Times New Roman" w:eastAsia="Times New Roman" w:hAnsi="Times New Roman" w:cs="Times New Roman"/>
                <w:lang w:val="ro-RO"/>
              </w:rPr>
              <w:t>penru</w:t>
            </w:r>
            <w:proofErr w:type="spellEnd"/>
            <w:r w:rsidRPr="00554DD2">
              <w:rPr>
                <w:rFonts w:ascii="Times New Roman" w:eastAsia="Times New Roman" w:hAnsi="Times New Roman" w:cs="Times New Roman"/>
                <w:lang w:val="ro-RO"/>
              </w:rPr>
              <w:t xml:space="preserve"> eliberarea certificatului sau a autorizației inițiale </w:t>
            </w:r>
          </w:p>
          <w:p w:rsidR="00265361" w:rsidRPr="00554DD2" w:rsidRDefault="00265361" w:rsidP="00265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2170" w:type="dxa"/>
            <w:tcBorders>
              <w:left w:val="single" w:sz="4" w:space="0" w:color="auto"/>
            </w:tcBorders>
            <w:vAlign w:val="center"/>
          </w:tcPr>
          <w:p w:rsidR="00DD10F7" w:rsidRPr="00554DD2" w:rsidRDefault="00DD10F7" w:rsidP="00DD1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554DD2">
              <w:rPr>
                <w:rFonts w:ascii="Times New Roman" w:eastAsia="Times New Roman" w:hAnsi="Times New Roman" w:cs="Times New Roman"/>
                <w:lang w:val="ro-RO"/>
              </w:rPr>
              <w:t xml:space="preserve">este egală cu 30% din cuantumul taxei </w:t>
            </w:r>
            <w:proofErr w:type="spellStart"/>
            <w:r w:rsidRPr="00554DD2">
              <w:rPr>
                <w:rFonts w:ascii="Times New Roman" w:eastAsia="Times New Roman" w:hAnsi="Times New Roman" w:cs="Times New Roman"/>
                <w:lang w:val="ro-RO"/>
              </w:rPr>
              <w:t>penru</w:t>
            </w:r>
            <w:proofErr w:type="spellEnd"/>
            <w:r w:rsidRPr="00554DD2">
              <w:rPr>
                <w:rFonts w:ascii="Times New Roman" w:eastAsia="Times New Roman" w:hAnsi="Times New Roman" w:cs="Times New Roman"/>
                <w:lang w:val="ro-RO"/>
              </w:rPr>
              <w:t xml:space="preserve"> eliberarea certificatului sau a autorizației inițiale </w:t>
            </w:r>
          </w:p>
          <w:p w:rsidR="00265361" w:rsidRPr="00554DD2" w:rsidRDefault="00265361" w:rsidP="00265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</w:p>
        </w:tc>
      </w:tr>
      <w:tr w:rsidR="00DD10F7" w:rsidRPr="00554DD2" w:rsidTr="009D2121">
        <w:trPr>
          <w:cantSplit/>
          <w:trHeight w:val="220"/>
        </w:trPr>
        <w:tc>
          <w:tcPr>
            <w:tcW w:w="6663" w:type="dxa"/>
            <w:tcBorders>
              <w:right w:val="thickThinSmallGap" w:sz="24" w:space="0" w:color="auto"/>
            </w:tcBorders>
          </w:tcPr>
          <w:p w:rsidR="00DD10F7" w:rsidRPr="00554DD2" w:rsidRDefault="00DD10F7" w:rsidP="002653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ro-RO"/>
              </w:rPr>
            </w:pPr>
            <w:r w:rsidRPr="00554DD2">
              <w:rPr>
                <w:rFonts w:ascii="Times New Roman" w:eastAsia="Times New Roman" w:hAnsi="Times New Roman" w:cs="Times New Roman"/>
                <w:b/>
                <w:lang w:val="ro-RO"/>
              </w:rPr>
              <w:t xml:space="preserve">7. Taxă pentru  eliberarea autorizației  de desființare totală sau parțială a unei construcții </w:t>
            </w:r>
          </w:p>
        </w:tc>
        <w:tc>
          <w:tcPr>
            <w:tcW w:w="2126" w:type="dxa"/>
            <w:tcBorders>
              <w:left w:val="thickThinSmallGap" w:sz="24" w:space="0" w:color="auto"/>
              <w:right w:val="double" w:sz="4" w:space="0" w:color="auto"/>
            </w:tcBorders>
            <w:vAlign w:val="center"/>
          </w:tcPr>
          <w:p w:rsidR="00DD10F7" w:rsidRPr="00554DD2" w:rsidRDefault="00DD10F7" w:rsidP="00265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554DD2">
              <w:rPr>
                <w:rFonts w:ascii="Times New Roman" w:eastAsia="Times New Roman" w:hAnsi="Times New Roman" w:cs="Times New Roman"/>
                <w:lang w:val="ro-RO"/>
              </w:rPr>
              <w:t>este egală cu 0,1% din valoarea impozabilă</w:t>
            </w:r>
          </w:p>
        </w:tc>
        <w:tc>
          <w:tcPr>
            <w:tcW w:w="1985" w:type="dxa"/>
            <w:tcBorders>
              <w:left w:val="double" w:sz="4" w:space="0" w:color="auto"/>
              <w:right w:val="thinThickSmallGap" w:sz="24" w:space="0" w:color="auto"/>
            </w:tcBorders>
            <w:vAlign w:val="center"/>
          </w:tcPr>
          <w:p w:rsidR="00DD10F7" w:rsidRPr="00554DD2" w:rsidRDefault="00DD10F7" w:rsidP="00265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554DD2">
              <w:rPr>
                <w:rFonts w:ascii="Times New Roman" w:eastAsia="Times New Roman" w:hAnsi="Times New Roman" w:cs="Times New Roman"/>
                <w:lang w:val="ro-RO"/>
              </w:rPr>
              <w:t>este egală cu 0,1% din valoarea impozabilă</w:t>
            </w:r>
          </w:p>
        </w:tc>
        <w:tc>
          <w:tcPr>
            <w:tcW w:w="2126" w:type="dxa"/>
            <w:tcBorders>
              <w:left w:val="thinThickSmallGap" w:sz="24" w:space="0" w:color="auto"/>
            </w:tcBorders>
            <w:vAlign w:val="center"/>
          </w:tcPr>
          <w:p w:rsidR="00DD10F7" w:rsidRPr="00554DD2" w:rsidRDefault="00DD10F7" w:rsidP="00265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554DD2">
              <w:rPr>
                <w:rFonts w:ascii="Times New Roman" w:eastAsia="Times New Roman" w:hAnsi="Times New Roman" w:cs="Times New Roman"/>
                <w:lang w:val="ro-RO"/>
              </w:rPr>
              <w:t>este egală cu 0,1% din valoarea impozabilă</w:t>
            </w:r>
          </w:p>
        </w:tc>
        <w:tc>
          <w:tcPr>
            <w:tcW w:w="2170" w:type="dxa"/>
            <w:tcBorders>
              <w:left w:val="single" w:sz="4" w:space="0" w:color="auto"/>
            </w:tcBorders>
            <w:vAlign w:val="center"/>
          </w:tcPr>
          <w:p w:rsidR="00DD10F7" w:rsidRPr="00554DD2" w:rsidRDefault="00DD10F7" w:rsidP="00265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554DD2">
              <w:rPr>
                <w:rFonts w:ascii="Times New Roman" w:eastAsia="Times New Roman" w:hAnsi="Times New Roman" w:cs="Times New Roman"/>
                <w:lang w:val="ro-RO"/>
              </w:rPr>
              <w:t>este egală cu 0,1% din valoarea impozabilă</w:t>
            </w:r>
          </w:p>
        </w:tc>
      </w:tr>
      <w:tr w:rsidR="00265361" w:rsidRPr="00554DD2" w:rsidTr="00DD10F7">
        <w:trPr>
          <w:cantSplit/>
          <w:trHeight w:val="550"/>
        </w:trPr>
        <w:tc>
          <w:tcPr>
            <w:tcW w:w="6663" w:type="dxa"/>
            <w:tcBorders>
              <w:right w:val="thickThinSmallGap" w:sz="24" w:space="0" w:color="auto"/>
            </w:tcBorders>
          </w:tcPr>
          <w:p w:rsidR="00265361" w:rsidRPr="00554DD2" w:rsidRDefault="00DD10F7" w:rsidP="002653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ro-RO"/>
              </w:rPr>
            </w:pPr>
            <w:r w:rsidRPr="00554DD2">
              <w:rPr>
                <w:rFonts w:ascii="Times New Roman" w:eastAsia="Times New Roman" w:hAnsi="Times New Roman" w:cs="Times New Roman"/>
                <w:b/>
                <w:lang w:val="ro-RO"/>
              </w:rPr>
              <w:t>8</w:t>
            </w:r>
            <w:r w:rsidR="00265361" w:rsidRPr="00554DD2">
              <w:rPr>
                <w:rFonts w:ascii="Times New Roman" w:eastAsia="Times New Roman" w:hAnsi="Times New Roman" w:cs="Times New Roman"/>
                <w:b/>
                <w:lang w:val="ro-RO"/>
              </w:rPr>
              <w:t xml:space="preserve">. </w:t>
            </w:r>
            <w:r w:rsidRPr="00554DD2">
              <w:rPr>
                <w:rFonts w:ascii="Times New Roman" w:eastAsia="Times New Roman" w:hAnsi="Times New Roman" w:cs="Times New Roman"/>
                <w:b/>
                <w:lang w:val="ro-RO"/>
              </w:rPr>
              <w:t xml:space="preserve">Taxă pentru  eliberarea </w:t>
            </w:r>
            <w:r w:rsidR="00265361" w:rsidRPr="00554DD2">
              <w:rPr>
                <w:rFonts w:ascii="Times New Roman" w:eastAsia="Times New Roman" w:hAnsi="Times New Roman" w:cs="Times New Roman"/>
                <w:b/>
                <w:lang w:val="ro-RO"/>
              </w:rPr>
              <w:t xml:space="preserve">a </w:t>
            </w:r>
            <w:proofErr w:type="spellStart"/>
            <w:r w:rsidR="00265361" w:rsidRPr="00554DD2">
              <w:rPr>
                <w:rFonts w:ascii="Times New Roman" w:eastAsia="Times New Roman" w:hAnsi="Times New Roman" w:cs="Times New Roman"/>
                <w:b/>
                <w:lang w:val="ro-RO"/>
              </w:rPr>
              <w:t>autorizaţiei</w:t>
            </w:r>
            <w:proofErr w:type="spellEnd"/>
            <w:r w:rsidR="00265361" w:rsidRPr="00554DD2">
              <w:rPr>
                <w:rFonts w:ascii="Times New Roman" w:eastAsia="Times New Roman" w:hAnsi="Times New Roman" w:cs="Times New Roman"/>
                <w:b/>
                <w:lang w:val="ro-RO"/>
              </w:rPr>
              <w:t xml:space="preserve"> de foraje sau excavări</w:t>
            </w:r>
          </w:p>
        </w:tc>
        <w:tc>
          <w:tcPr>
            <w:tcW w:w="2126" w:type="dxa"/>
            <w:tcBorders>
              <w:left w:val="thinThickSmallGap" w:sz="24" w:space="0" w:color="auto"/>
            </w:tcBorders>
            <w:vAlign w:val="center"/>
          </w:tcPr>
          <w:p w:rsidR="00265361" w:rsidRPr="00554DD2" w:rsidRDefault="005B47EB" w:rsidP="00265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9</w:t>
            </w:r>
            <w:r w:rsidR="00265361" w:rsidRPr="00554DD2">
              <w:rPr>
                <w:rFonts w:ascii="Times New Roman" w:eastAsia="Times New Roman" w:hAnsi="Times New Roman" w:cs="Times New Roman"/>
                <w:lang w:val="ro-RO"/>
              </w:rPr>
              <w:t xml:space="preserve"> lei pentru </w:t>
            </w:r>
            <w:r w:rsidR="00265361" w:rsidRPr="00554DD2">
              <w:rPr>
                <w:rFonts w:ascii="Times New Roman" w:eastAsia="Times New Roman" w:hAnsi="Times New Roman" w:cs="Times New Roman"/>
                <w:bCs/>
                <w:lang w:val="ro-RO"/>
              </w:rPr>
              <w:t>fiecare m</w:t>
            </w:r>
            <w:r w:rsidR="00265361" w:rsidRPr="00554DD2">
              <w:rPr>
                <w:rFonts w:ascii="Times New Roman" w:eastAsia="Times New Roman" w:hAnsi="Times New Roman" w:cs="Times New Roman"/>
                <w:bCs/>
                <w:vertAlign w:val="superscript"/>
                <w:lang w:val="ro-RO"/>
              </w:rPr>
              <w:t>2</w:t>
            </w:r>
            <w:r w:rsidR="00265361" w:rsidRPr="00554DD2">
              <w:rPr>
                <w:rFonts w:ascii="Times New Roman" w:eastAsia="Times New Roman" w:hAnsi="Times New Roman" w:cs="Times New Roman"/>
                <w:bCs/>
                <w:lang w:val="ro-RO"/>
              </w:rPr>
              <w:t xml:space="preserve"> afectat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vAlign w:val="center"/>
          </w:tcPr>
          <w:p w:rsidR="00265361" w:rsidRPr="00554DD2" w:rsidRDefault="005B47EB" w:rsidP="00265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9</w:t>
            </w:r>
            <w:r w:rsidR="00265361" w:rsidRPr="00554DD2">
              <w:rPr>
                <w:rFonts w:ascii="Times New Roman" w:eastAsia="Times New Roman" w:hAnsi="Times New Roman" w:cs="Times New Roman"/>
                <w:lang w:val="ro-RO"/>
              </w:rPr>
              <w:t xml:space="preserve"> lei pentru </w:t>
            </w:r>
            <w:r w:rsidR="00265361" w:rsidRPr="00554DD2">
              <w:rPr>
                <w:rFonts w:ascii="Times New Roman" w:eastAsia="Times New Roman" w:hAnsi="Times New Roman" w:cs="Times New Roman"/>
                <w:bCs/>
                <w:lang w:val="ro-RO"/>
              </w:rPr>
              <w:t>fiecare m</w:t>
            </w:r>
            <w:r w:rsidR="00265361" w:rsidRPr="00554DD2">
              <w:rPr>
                <w:rFonts w:ascii="Times New Roman" w:eastAsia="Times New Roman" w:hAnsi="Times New Roman" w:cs="Times New Roman"/>
                <w:bCs/>
                <w:vertAlign w:val="superscript"/>
                <w:lang w:val="ro-RO"/>
              </w:rPr>
              <w:t>2</w:t>
            </w:r>
            <w:r w:rsidR="00265361" w:rsidRPr="00554DD2">
              <w:rPr>
                <w:rFonts w:ascii="Times New Roman" w:eastAsia="Times New Roman" w:hAnsi="Times New Roman" w:cs="Times New Roman"/>
                <w:bCs/>
                <w:lang w:val="ro-RO"/>
              </w:rPr>
              <w:t xml:space="preserve"> afectat</w:t>
            </w:r>
          </w:p>
        </w:tc>
        <w:tc>
          <w:tcPr>
            <w:tcW w:w="2126" w:type="dxa"/>
            <w:tcBorders>
              <w:left w:val="thinThickSmallGap" w:sz="24" w:space="0" w:color="auto"/>
            </w:tcBorders>
            <w:vAlign w:val="center"/>
          </w:tcPr>
          <w:p w:rsidR="00265361" w:rsidRPr="00554DD2" w:rsidRDefault="005B47EB" w:rsidP="00265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10</w:t>
            </w:r>
            <w:r w:rsidR="00265361" w:rsidRPr="00554DD2">
              <w:rPr>
                <w:rFonts w:ascii="Times New Roman" w:eastAsia="Times New Roman" w:hAnsi="Times New Roman" w:cs="Times New Roman"/>
                <w:lang w:val="ro-RO"/>
              </w:rPr>
              <w:t xml:space="preserve"> lei pentru </w:t>
            </w:r>
            <w:r w:rsidR="00265361" w:rsidRPr="00554DD2">
              <w:rPr>
                <w:rFonts w:ascii="Times New Roman" w:eastAsia="Times New Roman" w:hAnsi="Times New Roman" w:cs="Times New Roman"/>
                <w:bCs/>
                <w:lang w:val="ro-RO"/>
              </w:rPr>
              <w:t>fiecare m</w:t>
            </w:r>
            <w:r w:rsidR="00265361" w:rsidRPr="00554DD2">
              <w:rPr>
                <w:rFonts w:ascii="Times New Roman" w:eastAsia="Times New Roman" w:hAnsi="Times New Roman" w:cs="Times New Roman"/>
                <w:bCs/>
                <w:vertAlign w:val="superscript"/>
                <w:lang w:val="ro-RO"/>
              </w:rPr>
              <w:t>2</w:t>
            </w:r>
            <w:r w:rsidR="00265361" w:rsidRPr="00554DD2">
              <w:rPr>
                <w:rFonts w:ascii="Times New Roman" w:eastAsia="Times New Roman" w:hAnsi="Times New Roman" w:cs="Times New Roman"/>
                <w:bCs/>
                <w:lang w:val="ro-RO"/>
              </w:rPr>
              <w:t xml:space="preserve"> afectat</w:t>
            </w:r>
          </w:p>
        </w:tc>
        <w:tc>
          <w:tcPr>
            <w:tcW w:w="2170" w:type="dxa"/>
            <w:tcBorders>
              <w:left w:val="single" w:sz="4" w:space="0" w:color="auto"/>
            </w:tcBorders>
            <w:vAlign w:val="center"/>
          </w:tcPr>
          <w:p w:rsidR="00265361" w:rsidRPr="00554DD2" w:rsidRDefault="005B47EB" w:rsidP="00265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10</w:t>
            </w:r>
            <w:r w:rsidR="00265361" w:rsidRPr="00554DD2">
              <w:rPr>
                <w:rFonts w:ascii="Times New Roman" w:eastAsia="Times New Roman" w:hAnsi="Times New Roman" w:cs="Times New Roman"/>
                <w:lang w:val="ro-RO"/>
              </w:rPr>
              <w:t xml:space="preserve"> lei pentru </w:t>
            </w:r>
            <w:r w:rsidR="00265361" w:rsidRPr="00554DD2">
              <w:rPr>
                <w:rFonts w:ascii="Times New Roman" w:eastAsia="Times New Roman" w:hAnsi="Times New Roman" w:cs="Times New Roman"/>
                <w:bCs/>
                <w:lang w:val="ro-RO"/>
              </w:rPr>
              <w:t>fiecare m</w:t>
            </w:r>
            <w:r w:rsidR="00265361" w:rsidRPr="00554DD2">
              <w:rPr>
                <w:rFonts w:ascii="Times New Roman" w:eastAsia="Times New Roman" w:hAnsi="Times New Roman" w:cs="Times New Roman"/>
                <w:bCs/>
                <w:vertAlign w:val="superscript"/>
                <w:lang w:val="ro-RO"/>
              </w:rPr>
              <w:t>2</w:t>
            </w:r>
            <w:r w:rsidR="00265361" w:rsidRPr="00554DD2">
              <w:rPr>
                <w:rFonts w:ascii="Times New Roman" w:eastAsia="Times New Roman" w:hAnsi="Times New Roman" w:cs="Times New Roman"/>
                <w:bCs/>
                <w:lang w:val="ro-RO"/>
              </w:rPr>
              <w:t xml:space="preserve"> afectat</w:t>
            </w:r>
          </w:p>
          <w:p w:rsidR="00DD10F7" w:rsidRPr="00554DD2" w:rsidRDefault="00DD10F7" w:rsidP="00265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</w:p>
        </w:tc>
      </w:tr>
      <w:tr w:rsidR="00DD10F7" w:rsidRPr="00554DD2" w:rsidTr="00720D27">
        <w:trPr>
          <w:cantSplit/>
          <w:trHeight w:val="132"/>
        </w:trPr>
        <w:tc>
          <w:tcPr>
            <w:tcW w:w="6663" w:type="dxa"/>
            <w:tcBorders>
              <w:right w:val="thickThinSmallGap" w:sz="24" w:space="0" w:color="auto"/>
            </w:tcBorders>
          </w:tcPr>
          <w:p w:rsidR="00DD10F7" w:rsidRPr="00554DD2" w:rsidRDefault="00DD10F7" w:rsidP="002653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ro-RO"/>
              </w:rPr>
            </w:pPr>
            <w:r w:rsidRPr="00554DD2">
              <w:rPr>
                <w:rFonts w:ascii="Times New Roman" w:eastAsia="Times New Roman" w:hAnsi="Times New Roman" w:cs="Times New Roman"/>
                <w:b/>
                <w:lang w:val="ro-RO"/>
              </w:rPr>
              <w:t xml:space="preserve">9. Autorizarea de lucrări pentru organizarea de șantier care nu sunt incluse în altă autorizație de construire </w:t>
            </w:r>
          </w:p>
        </w:tc>
        <w:tc>
          <w:tcPr>
            <w:tcW w:w="2126" w:type="dxa"/>
            <w:tcBorders>
              <w:left w:val="thinThickSmallGap" w:sz="24" w:space="0" w:color="auto"/>
            </w:tcBorders>
            <w:vAlign w:val="center"/>
          </w:tcPr>
          <w:p w:rsidR="00DD10F7" w:rsidRPr="00554DD2" w:rsidRDefault="00DD10F7" w:rsidP="00265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554DD2">
              <w:rPr>
                <w:rFonts w:ascii="Times New Roman" w:eastAsia="Times New Roman" w:hAnsi="Times New Roman" w:cs="Times New Roman"/>
                <w:lang w:val="ro-RO"/>
              </w:rPr>
              <w:t>3% din valoarea autorizată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vAlign w:val="center"/>
          </w:tcPr>
          <w:p w:rsidR="00DD10F7" w:rsidRPr="00554DD2" w:rsidRDefault="00DD10F7" w:rsidP="00265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554DD2">
              <w:rPr>
                <w:rFonts w:ascii="Times New Roman" w:eastAsia="Times New Roman" w:hAnsi="Times New Roman" w:cs="Times New Roman"/>
                <w:lang w:val="ro-RO"/>
              </w:rPr>
              <w:t>3% din valoarea autorizată</w:t>
            </w:r>
          </w:p>
        </w:tc>
        <w:tc>
          <w:tcPr>
            <w:tcW w:w="2126" w:type="dxa"/>
            <w:tcBorders>
              <w:left w:val="thinThickSmallGap" w:sz="24" w:space="0" w:color="auto"/>
            </w:tcBorders>
            <w:vAlign w:val="center"/>
          </w:tcPr>
          <w:p w:rsidR="00DD10F7" w:rsidRPr="00554DD2" w:rsidRDefault="00DD10F7" w:rsidP="00265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554DD2">
              <w:rPr>
                <w:rFonts w:ascii="Times New Roman" w:eastAsia="Times New Roman" w:hAnsi="Times New Roman" w:cs="Times New Roman"/>
                <w:lang w:val="ro-RO"/>
              </w:rPr>
              <w:t>3% din valoarea autorizată</w:t>
            </w:r>
          </w:p>
        </w:tc>
        <w:tc>
          <w:tcPr>
            <w:tcW w:w="2170" w:type="dxa"/>
            <w:tcBorders>
              <w:left w:val="single" w:sz="4" w:space="0" w:color="auto"/>
            </w:tcBorders>
            <w:vAlign w:val="center"/>
          </w:tcPr>
          <w:p w:rsidR="00DD10F7" w:rsidRPr="00554DD2" w:rsidRDefault="00DD10F7" w:rsidP="00265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554DD2">
              <w:rPr>
                <w:rFonts w:ascii="Times New Roman" w:eastAsia="Times New Roman" w:hAnsi="Times New Roman" w:cs="Times New Roman"/>
                <w:lang w:val="ro-RO"/>
              </w:rPr>
              <w:t>3% din valoarea autorizată</w:t>
            </w:r>
          </w:p>
        </w:tc>
      </w:tr>
      <w:tr w:rsidR="00265361" w:rsidRPr="00554DD2" w:rsidTr="00720D27">
        <w:trPr>
          <w:cantSplit/>
        </w:trPr>
        <w:tc>
          <w:tcPr>
            <w:tcW w:w="6663" w:type="dxa"/>
            <w:tcBorders>
              <w:right w:val="thickThinSmallGap" w:sz="24" w:space="0" w:color="auto"/>
            </w:tcBorders>
          </w:tcPr>
          <w:p w:rsidR="00265361" w:rsidRPr="00554DD2" w:rsidRDefault="00DD10F7" w:rsidP="002653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ro-RO"/>
              </w:rPr>
            </w:pPr>
            <w:r w:rsidRPr="00554DD2">
              <w:rPr>
                <w:rFonts w:ascii="Times New Roman" w:eastAsia="Times New Roman" w:hAnsi="Times New Roman" w:cs="Times New Roman"/>
                <w:b/>
                <w:lang w:val="ro-RO"/>
              </w:rPr>
              <w:t>10</w:t>
            </w:r>
            <w:r w:rsidR="00265361" w:rsidRPr="00554DD2">
              <w:rPr>
                <w:rFonts w:ascii="Times New Roman" w:eastAsia="Times New Roman" w:hAnsi="Times New Roman" w:cs="Times New Roman"/>
                <w:b/>
                <w:lang w:val="ro-RO"/>
              </w:rPr>
              <w:t xml:space="preserve">. </w:t>
            </w:r>
            <w:r w:rsidRPr="00554DD2">
              <w:rPr>
                <w:rFonts w:ascii="Times New Roman" w:eastAsia="Times New Roman" w:hAnsi="Times New Roman" w:cs="Times New Roman"/>
                <w:b/>
                <w:lang w:val="ro-RO"/>
              </w:rPr>
              <w:t xml:space="preserve">Taxă pentru eliberarea unei </w:t>
            </w:r>
            <w:proofErr w:type="spellStart"/>
            <w:r w:rsidR="00265361" w:rsidRPr="00554DD2">
              <w:rPr>
                <w:rFonts w:ascii="Times New Roman" w:eastAsia="Times New Roman" w:hAnsi="Times New Roman" w:cs="Times New Roman"/>
                <w:b/>
                <w:lang w:val="ro-RO"/>
              </w:rPr>
              <w:t>autorizaţiei</w:t>
            </w:r>
            <w:proofErr w:type="spellEnd"/>
            <w:r w:rsidR="00265361" w:rsidRPr="00554DD2">
              <w:rPr>
                <w:rFonts w:ascii="Times New Roman" w:eastAsia="Times New Roman" w:hAnsi="Times New Roman" w:cs="Times New Roman"/>
                <w:b/>
                <w:lang w:val="ro-RO"/>
              </w:rPr>
              <w:t xml:space="preserve"> de construire pentru </w:t>
            </w:r>
            <w:proofErr w:type="spellStart"/>
            <w:r w:rsidR="00265361" w:rsidRPr="00554DD2">
              <w:rPr>
                <w:rFonts w:ascii="Times New Roman" w:eastAsia="Times New Roman" w:hAnsi="Times New Roman" w:cs="Times New Roman"/>
                <w:b/>
                <w:lang w:val="ro-RO"/>
              </w:rPr>
              <w:t>chioşcuri</w:t>
            </w:r>
            <w:proofErr w:type="spellEnd"/>
            <w:r w:rsidR="00265361" w:rsidRPr="00554DD2">
              <w:rPr>
                <w:rFonts w:ascii="Times New Roman" w:eastAsia="Times New Roman" w:hAnsi="Times New Roman" w:cs="Times New Roman"/>
                <w:b/>
                <w:lang w:val="ro-RO"/>
              </w:rPr>
              <w:t xml:space="preserve">, tonete, cabine, </w:t>
            </w:r>
            <w:proofErr w:type="spellStart"/>
            <w:r w:rsidR="00265361" w:rsidRPr="00554DD2">
              <w:rPr>
                <w:rFonts w:ascii="Times New Roman" w:eastAsia="Times New Roman" w:hAnsi="Times New Roman" w:cs="Times New Roman"/>
                <w:b/>
                <w:lang w:val="ro-RO"/>
              </w:rPr>
              <w:t>spaţii</w:t>
            </w:r>
            <w:proofErr w:type="spellEnd"/>
            <w:r w:rsidR="00265361" w:rsidRPr="00554DD2">
              <w:rPr>
                <w:rFonts w:ascii="Times New Roman" w:eastAsia="Times New Roman" w:hAnsi="Times New Roman" w:cs="Times New Roman"/>
                <w:b/>
                <w:lang w:val="ro-RO"/>
              </w:rPr>
              <w:t xml:space="preserve"> de expunere, situate pe căile </w:t>
            </w:r>
            <w:proofErr w:type="spellStart"/>
            <w:r w:rsidR="00265361" w:rsidRPr="00554DD2">
              <w:rPr>
                <w:rFonts w:ascii="Times New Roman" w:eastAsia="Times New Roman" w:hAnsi="Times New Roman" w:cs="Times New Roman"/>
                <w:b/>
                <w:lang w:val="ro-RO"/>
              </w:rPr>
              <w:t>şi</w:t>
            </w:r>
            <w:proofErr w:type="spellEnd"/>
            <w:r w:rsidR="00265361" w:rsidRPr="00554DD2">
              <w:rPr>
                <w:rFonts w:ascii="Times New Roman" w:eastAsia="Times New Roman" w:hAnsi="Times New Roman" w:cs="Times New Roman"/>
                <w:b/>
                <w:lang w:val="ro-RO"/>
              </w:rPr>
              <w:t xml:space="preserve"> în </w:t>
            </w:r>
            <w:proofErr w:type="spellStart"/>
            <w:r w:rsidR="00265361" w:rsidRPr="00554DD2">
              <w:rPr>
                <w:rFonts w:ascii="Times New Roman" w:eastAsia="Times New Roman" w:hAnsi="Times New Roman" w:cs="Times New Roman"/>
                <w:b/>
                <w:lang w:val="ro-RO"/>
              </w:rPr>
              <w:t>spaţiile</w:t>
            </w:r>
            <w:proofErr w:type="spellEnd"/>
            <w:r w:rsidR="00265361" w:rsidRPr="00554DD2">
              <w:rPr>
                <w:rFonts w:ascii="Times New Roman" w:eastAsia="Times New Roman" w:hAnsi="Times New Roman" w:cs="Times New Roman"/>
                <w:b/>
                <w:lang w:val="ro-RO"/>
              </w:rPr>
              <w:t xml:space="preserve"> publice, precum </w:t>
            </w:r>
            <w:proofErr w:type="spellStart"/>
            <w:r w:rsidR="00265361" w:rsidRPr="00554DD2">
              <w:rPr>
                <w:rFonts w:ascii="Times New Roman" w:eastAsia="Times New Roman" w:hAnsi="Times New Roman" w:cs="Times New Roman"/>
                <w:b/>
                <w:lang w:val="ro-RO"/>
              </w:rPr>
              <w:t>şi</w:t>
            </w:r>
            <w:proofErr w:type="spellEnd"/>
            <w:r w:rsidR="00265361" w:rsidRPr="00554DD2">
              <w:rPr>
                <w:rFonts w:ascii="Times New Roman" w:eastAsia="Times New Roman" w:hAnsi="Times New Roman" w:cs="Times New Roman"/>
                <w:b/>
                <w:lang w:val="ro-RO"/>
              </w:rPr>
              <w:t xml:space="preserve"> pentru amplasarea corpurilor </w:t>
            </w:r>
            <w:proofErr w:type="spellStart"/>
            <w:r w:rsidR="00265361" w:rsidRPr="00554DD2">
              <w:rPr>
                <w:rFonts w:ascii="Times New Roman" w:eastAsia="Times New Roman" w:hAnsi="Times New Roman" w:cs="Times New Roman"/>
                <w:b/>
                <w:lang w:val="ro-RO"/>
              </w:rPr>
              <w:t>şi</w:t>
            </w:r>
            <w:proofErr w:type="spellEnd"/>
            <w:r w:rsidR="00265361" w:rsidRPr="00554DD2">
              <w:rPr>
                <w:rFonts w:ascii="Times New Roman" w:eastAsia="Times New Roman" w:hAnsi="Times New Roman" w:cs="Times New Roman"/>
                <w:b/>
                <w:lang w:val="ro-RO"/>
              </w:rPr>
              <w:t xml:space="preserve"> a panourilor de </w:t>
            </w:r>
            <w:proofErr w:type="spellStart"/>
            <w:r w:rsidR="00265361" w:rsidRPr="00554DD2">
              <w:rPr>
                <w:rFonts w:ascii="Times New Roman" w:eastAsia="Times New Roman" w:hAnsi="Times New Roman" w:cs="Times New Roman"/>
                <w:b/>
                <w:lang w:val="ro-RO"/>
              </w:rPr>
              <w:t>afişaj</w:t>
            </w:r>
            <w:proofErr w:type="spellEnd"/>
            <w:r w:rsidR="00265361" w:rsidRPr="00554DD2">
              <w:rPr>
                <w:rFonts w:ascii="Times New Roman" w:eastAsia="Times New Roman" w:hAnsi="Times New Roman" w:cs="Times New Roman"/>
                <w:b/>
                <w:lang w:val="ro-RO"/>
              </w:rPr>
              <w:t xml:space="preserve">, a firmelor </w:t>
            </w:r>
            <w:proofErr w:type="spellStart"/>
            <w:r w:rsidR="00265361" w:rsidRPr="00554DD2">
              <w:rPr>
                <w:rFonts w:ascii="Times New Roman" w:eastAsia="Times New Roman" w:hAnsi="Times New Roman" w:cs="Times New Roman"/>
                <w:b/>
                <w:lang w:val="ro-RO"/>
              </w:rPr>
              <w:t>şi</w:t>
            </w:r>
            <w:proofErr w:type="spellEnd"/>
            <w:r w:rsidR="00265361" w:rsidRPr="00554DD2">
              <w:rPr>
                <w:rFonts w:ascii="Times New Roman" w:eastAsia="Times New Roman" w:hAnsi="Times New Roman" w:cs="Times New Roman"/>
                <w:b/>
                <w:lang w:val="ro-RO"/>
              </w:rPr>
              <w:t xml:space="preserve"> reclamelor</w:t>
            </w:r>
          </w:p>
        </w:tc>
        <w:tc>
          <w:tcPr>
            <w:tcW w:w="2126" w:type="dxa"/>
            <w:tcBorders>
              <w:left w:val="thinThickSmallGap" w:sz="24" w:space="0" w:color="auto"/>
            </w:tcBorders>
            <w:vAlign w:val="center"/>
          </w:tcPr>
          <w:p w:rsidR="00265361" w:rsidRPr="00554DD2" w:rsidRDefault="005B47EB" w:rsidP="00265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9</w:t>
            </w:r>
            <w:r w:rsidR="00265361" w:rsidRPr="00554DD2">
              <w:rPr>
                <w:rFonts w:ascii="Times New Roman" w:eastAsia="Times New Roman" w:hAnsi="Times New Roman" w:cs="Times New Roman"/>
                <w:lang w:val="ro-RO"/>
              </w:rPr>
              <w:t xml:space="preserve"> lei pentru </w:t>
            </w:r>
            <w:r w:rsidR="00265361" w:rsidRPr="00554DD2">
              <w:rPr>
                <w:rFonts w:ascii="Times New Roman" w:eastAsia="Times New Roman" w:hAnsi="Times New Roman" w:cs="Times New Roman"/>
                <w:bCs/>
                <w:lang w:val="ro-RO"/>
              </w:rPr>
              <w:t>fiecare m</w:t>
            </w:r>
            <w:r w:rsidR="00265361" w:rsidRPr="00554DD2">
              <w:rPr>
                <w:rFonts w:ascii="Times New Roman" w:eastAsia="Times New Roman" w:hAnsi="Times New Roman" w:cs="Times New Roman"/>
                <w:bCs/>
                <w:vertAlign w:val="superscript"/>
                <w:lang w:val="ro-RO"/>
              </w:rPr>
              <w:t xml:space="preserve">2 </w:t>
            </w:r>
            <w:r w:rsidR="00265361" w:rsidRPr="00554DD2">
              <w:rPr>
                <w:rFonts w:ascii="Times New Roman" w:eastAsia="Times New Roman" w:hAnsi="Times New Roman" w:cs="Times New Roman"/>
                <w:bCs/>
                <w:lang w:val="ro-RO"/>
              </w:rPr>
              <w:t xml:space="preserve">de </w:t>
            </w:r>
            <w:proofErr w:type="spellStart"/>
            <w:r w:rsidR="00265361" w:rsidRPr="00554DD2">
              <w:rPr>
                <w:rFonts w:ascii="Times New Roman" w:eastAsia="Times New Roman" w:hAnsi="Times New Roman" w:cs="Times New Roman"/>
                <w:bCs/>
                <w:lang w:val="ro-RO"/>
              </w:rPr>
              <w:t>suprafaţă</w:t>
            </w:r>
            <w:proofErr w:type="spellEnd"/>
            <w:r w:rsidR="00265361" w:rsidRPr="00554DD2">
              <w:rPr>
                <w:rFonts w:ascii="Times New Roman" w:eastAsia="Times New Roman" w:hAnsi="Times New Roman" w:cs="Times New Roman"/>
                <w:bCs/>
                <w:lang w:val="ro-RO"/>
              </w:rPr>
              <w:t xml:space="preserve"> ocupată de </w:t>
            </w:r>
            <w:proofErr w:type="spellStart"/>
            <w:r w:rsidR="00265361" w:rsidRPr="00554DD2">
              <w:rPr>
                <w:rFonts w:ascii="Times New Roman" w:eastAsia="Times New Roman" w:hAnsi="Times New Roman" w:cs="Times New Roman"/>
                <w:bCs/>
                <w:lang w:val="ro-RO"/>
              </w:rPr>
              <w:t>construcţie</w:t>
            </w:r>
            <w:proofErr w:type="spellEnd"/>
          </w:p>
        </w:tc>
        <w:tc>
          <w:tcPr>
            <w:tcW w:w="1985" w:type="dxa"/>
            <w:tcBorders>
              <w:left w:val="single" w:sz="4" w:space="0" w:color="auto"/>
            </w:tcBorders>
            <w:vAlign w:val="center"/>
          </w:tcPr>
          <w:p w:rsidR="00265361" w:rsidRPr="00554DD2" w:rsidRDefault="005B47EB" w:rsidP="00265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9</w:t>
            </w:r>
            <w:r w:rsidR="00265361" w:rsidRPr="00554DD2">
              <w:rPr>
                <w:rFonts w:ascii="Times New Roman" w:eastAsia="Times New Roman" w:hAnsi="Times New Roman" w:cs="Times New Roman"/>
                <w:lang w:val="ro-RO"/>
              </w:rPr>
              <w:t xml:space="preserve"> lei pentru </w:t>
            </w:r>
            <w:r w:rsidR="00265361" w:rsidRPr="00554DD2">
              <w:rPr>
                <w:rFonts w:ascii="Times New Roman" w:eastAsia="Times New Roman" w:hAnsi="Times New Roman" w:cs="Times New Roman"/>
                <w:bCs/>
                <w:lang w:val="ro-RO"/>
              </w:rPr>
              <w:t>fiecare m</w:t>
            </w:r>
            <w:r w:rsidR="00265361" w:rsidRPr="00554DD2">
              <w:rPr>
                <w:rFonts w:ascii="Times New Roman" w:eastAsia="Times New Roman" w:hAnsi="Times New Roman" w:cs="Times New Roman"/>
                <w:bCs/>
                <w:vertAlign w:val="superscript"/>
                <w:lang w:val="ro-RO"/>
              </w:rPr>
              <w:t xml:space="preserve">2 </w:t>
            </w:r>
            <w:r w:rsidR="00265361" w:rsidRPr="00554DD2">
              <w:rPr>
                <w:rFonts w:ascii="Times New Roman" w:eastAsia="Times New Roman" w:hAnsi="Times New Roman" w:cs="Times New Roman"/>
                <w:bCs/>
                <w:lang w:val="ro-RO"/>
              </w:rPr>
              <w:t xml:space="preserve">de </w:t>
            </w:r>
            <w:proofErr w:type="spellStart"/>
            <w:r w:rsidR="00265361" w:rsidRPr="00554DD2">
              <w:rPr>
                <w:rFonts w:ascii="Times New Roman" w:eastAsia="Times New Roman" w:hAnsi="Times New Roman" w:cs="Times New Roman"/>
                <w:bCs/>
                <w:lang w:val="ro-RO"/>
              </w:rPr>
              <w:t>suprafaţă</w:t>
            </w:r>
            <w:proofErr w:type="spellEnd"/>
            <w:r w:rsidR="00265361" w:rsidRPr="00554DD2">
              <w:rPr>
                <w:rFonts w:ascii="Times New Roman" w:eastAsia="Times New Roman" w:hAnsi="Times New Roman" w:cs="Times New Roman"/>
                <w:bCs/>
                <w:lang w:val="ro-RO"/>
              </w:rPr>
              <w:t xml:space="preserve"> ocupată de </w:t>
            </w:r>
            <w:proofErr w:type="spellStart"/>
            <w:r w:rsidR="00265361" w:rsidRPr="00554DD2">
              <w:rPr>
                <w:rFonts w:ascii="Times New Roman" w:eastAsia="Times New Roman" w:hAnsi="Times New Roman" w:cs="Times New Roman"/>
                <w:bCs/>
                <w:lang w:val="ro-RO"/>
              </w:rPr>
              <w:t>construcţie</w:t>
            </w:r>
            <w:proofErr w:type="spellEnd"/>
          </w:p>
        </w:tc>
        <w:tc>
          <w:tcPr>
            <w:tcW w:w="2126" w:type="dxa"/>
            <w:tcBorders>
              <w:left w:val="thinThickSmallGap" w:sz="24" w:space="0" w:color="auto"/>
            </w:tcBorders>
            <w:vAlign w:val="center"/>
          </w:tcPr>
          <w:p w:rsidR="00265361" w:rsidRPr="00554DD2" w:rsidRDefault="005B47EB" w:rsidP="00265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10</w:t>
            </w:r>
            <w:r w:rsidR="00265361" w:rsidRPr="00554DD2">
              <w:rPr>
                <w:rFonts w:ascii="Times New Roman" w:eastAsia="Times New Roman" w:hAnsi="Times New Roman" w:cs="Times New Roman"/>
                <w:lang w:val="ro-RO"/>
              </w:rPr>
              <w:t xml:space="preserve"> lei pentru </w:t>
            </w:r>
            <w:r w:rsidR="00265361" w:rsidRPr="00554DD2">
              <w:rPr>
                <w:rFonts w:ascii="Times New Roman" w:eastAsia="Times New Roman" w:hAnsi="Times New Roman" w:cs="Times New Roman"/>
                <w:bCs/>
                <w:lang w:val="ro-RO"/>
              </w:rPr>
              <w:t>fiecare m</w:t>
            </w:r>
            <w:r w:rsidR="00265361" w:rsidRPr="00554DD2">
              <w:rPr>
                <w:rFonts w:ascii="Times New Roman" w:eastAsia="Times New Roman" w:hAnsi="Times New Roman" w:cs="Times New Roman"/>
                <w:bCs/>
                <w:vertAlign w:val="superscript"/>
                <w:lang w:val="ro-RO"/>
              </w:rPr>
              <w:t xml:space="preserve">2 </w:t>
            </w:r>
            <w:r w:rsidR="00265361" w:rsidRPr="00554DD2">
              <w:rPr>
                <w:rFonts w:ascii="Times New Roman" w:eastAsia="Times New Roman" w:hAnsi="Times New Roman" w:cs="Times New Roman"/>
                <w:bCs/>
                <w:lang w:val="ro-RO"/>
              </w:rPr>
              <w:t xml:space="preserve">de </w:t>
            </w:r>
            <w:proofErr w:type="spellStart"/>
            <w:r w:rsidR="00265361" w:rsidRPr="00554DD2">
              <w:rPr>
                <w:rFonts w:ascii="Times New Roman" w:eastAsia="Times New Roman" w:hAnsi="Times New Roman" w:cs="Times New Roman"/>
                <w:bCs/>
                <w:lang w:val="ro-RO"/>
              </w:rPr>
              <w:t>suprafaţă</w:t>
            </w:r>
            <w:proofErr w:type="spellEnd"/>
            <w:r w:rsidR="00265361" w:rsidRPr="00554DD2">
              <w:rPr>
                <w:rFonts w:ascii="Times New Roman" w:eastAsia="Times New Roman" w:hAnsi="Times New Roman" w:cs="Times New Roman"/>
                <w:bCs/>
                <w:lang w:val="ro-RO"/>
              </w:rPr>
              <w:t xml:space="preserve"> ocupată de </w:t>
            </w:r>
            <w:proofErr w:type="spellStart"/>
            <w:r w:rsidR="00265361" w:rsidRPr="00554DD2">
              <w:rPr>
                <w:rFonts w:ascii="Times New Roman" w:eastAsia="Times New Roman" w:hAnsi="Times New Roman" w:cs="Times New Roman"/>
                <w:bCs/>
                <w:lang w:val="ro-RO"/>
              </w:rPr>
              <w:t>construcţie</w:t>
            </w:r>
            <w:proofErr w:type="spellEnd"/>
          </w:p>
        </w:tc>
        <w:tc>
          <w:tcPr>
            <w:tcW w:w="2170" w:type="dxa"/>
            <w:tcBorders>
              <w:left w:val="single" w:sz="4" w:space="0" w:color="auto"/>
            </w:tcBorders>
            <w:vAlign w:val="center"/>
          </w:tcPr>
          <w:p w:rsidR="00265361" w:rsidRPr="00554DD2" w:rsidRDefault="005B47EB" w:rsidP="00265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10</w:t>
            </w:r>
            <w:r w:rsidR="00265361" w:rsidRPr="00554DD2">
              <w:rPr>
                <w:rFonts w:ascii="Times New Roman" w:eastAsia="Times New Roman" w:hAnsi="Times New Roman" w:cs="Times New Roman"/>
                <w:lang w:val="ro-RO"/>
              </w:rPr>
              <w:t xml:space="preserve"> lei pentru </w:t>
            </w:r>
            <w:r w:rsidR="00265361" w:rsidRPr="00554DD2">
              <w:rPr>
                <w:rFonts w:ascii="Times New Roman" w:eastAsia="Times New Roman" w:hAnsi="Times New Roman" w:cs="Times New Roman"/>
                <w:bCs/>
                <w:lang w:val="ro-RO"/>
              </w:rPr>
              <w:t>fiecare m</w:t>
            </w:r>
            <w:r w:rsidR="00265361" w:rsidRPr="00554DD2">
              <w:rPr>
                <w:rFonts w:ascii="Times New Roman" w:eastAsia="Times New Roman" w:hAnsi="Times New Roman" w:cs="Times New Roman"/>
                <w:bCs/>
                <w:vertAlign w:val="superscript"/>
                <w:lang w:val="ro-RO"/>
              </w:rPr>
              <w:t xml:space="preserve">2 </w:t>
            </w:r>
            <w:r w:rsidR="00265361" w:rsidRPr="00554DD2">
              <w:rPr>
                <w:rFonts w:ascii="Times New Roman" w:eastAsia="Times New Roman" w:hAnsi="Times New Roman" w:cs="Times New Roman"/>
                <w:bCs/>
                <w:lang w:val="ro-RO"/>
              </w:rPr>
              <w:t xml:space="preserve">de </w:t>
            </w:r>
            <w:proofErr w:type="spellStart"/>
            <w:r w:rsidR="00265361" w:rsidRPr="00554DD2">
              <w:rPr>
                <w:rFonts w:ascii="Times New Roman" w:eastAsia="Times New Roman" w:hAnsi="Times New Roman" w:cs="Times New Roman"/>
                <w:bCs/>
                <w:lang w:val="ro-RO"/>
              </w:rPr>
              <w:t>suprafaţă</w:t>
            </w:r>
            <w:proofErr w:type="spellEnd"/>
            <w:r w:rsidR="00265361" w:rsidRPr="00554DD2">
              <w:rPr>
                <w:rFonts w:ascii="Times New Roman" w:eastAsia="Times New Roman" w:hAnsi="Times New Roman" w:cs="Times New Roman"/>
                <w:bCs/>
                <w:lang w:val="ro-RO"/>
              </w:rPr>
              <w:t xml:space="preserve"> ocupată de </w:t>
            </w:r>
            <w:proofErr w:type="spellStart"/>
            <w:r w:rsidR="00265361" w:rsidRPr="00554DD2">
              <w:rPr>
                <w:rFonts w:ascii="Times New Roman" w:eastAsia="Times New Roman" w:hAnsi="Times New Roman" w:cs="Times New Roman"/>
                <w:bCs/>
                <w:lang w:val="ro-RO"/>
              </w:rPr>
              <w:t>construcţie</w:t>
            </w:r>
            <w:proofErr w:type="spellEnd"/>
          </w:p>
        </w:tc>
      </w:tr>
      <w:tr w:rsidR="00265361" w:rsidRPr="00554DD2" w:rsidTr="00720D27">
        <w:trPr>
          <w:cantSplit/>
          <w:trHeight w:val="461"/>
        </w:trPr>
        <w:tc>
          <w:tcPr>
            <w:tcW w:w="6663" w:type="dxa"/>
            <w:tcBorders>
              <w:right w:val="thickThinSmallGap" w:sz="24" w:space="0" w:color="auto"/>
            </w:tcBorders>
          </w:tcPr>
          <w:p w:rsidR="00265361" w:rsidRPr="00554DD2" w:rsidRDefault="00DD10F7" w:rsidP="002653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ro-RO"/>
              </w:rPr>
            </w:pPr>
            <w:r w:rsidRPr="00554DD2">
              <w:rPr>
                <w:rFonts w:ascii="Times New Roman" w:eastAsia="Times New Roman" w:hAnsi="Times New Roman" w:cs="Times New Roman"/>
                <w:b/>
                <w:lang w:val="ro-RO"/>
              </w:rPr>
              <w:t>11</w:t>
            </w:r>
            <w:r w:rsidR="00265361" w:rsidRPr="00554DD2">
              <w:rPr>
                <w:rFonts w:ascii="Times New Roman" w:eastAsia="Times New Roman" w:hAnsi="Times New Roman" w:cs="Times New Roman"/>
                <w:b/>
                <w:lang w:val="ro-RO"/>
              </w:rPr>
              <w:t xml:space="preserve">. </w:t>
            </w:r>
            <w:r w:rsidRPr="00554DD2">
              <w:rPr>
                <w:rFonts w:ascii="Times New Roman" w:eastAsia="Times New Roman" w:hAnsi="Times New Roman" w:cs="Times New Roman"/>
                <w:b/>
                <w:lang w:val="ro-RO"/>
              </w:rPr>
              <w:t>Taxă pentru e</w:t>
            </w:r>
            <w:r w:rsidR="00265361" w:rsidRPr="00554DD2">
              <w:rPr>
                <w:rFonts w:ascii="Times New Roman" w:eastAsia="Times New Roman" w:hAnsi="Times New Roman" w:cs="Times New Roman"/>
                <w:b/>
                <w:lang w:val="ro-RO"/>
              </w:rPr>
              <w:t xml:space="preserve">liberarea unei </w:t>
            </w:r>
            <w:proofErr w:type="spellStart"/>
            <w:r w:rsidR="00265361" w:rsidRPr="00554DD2">
              <w:rPr>
                <w:rFonts w:ascii="Times New Roman" w:eastAsia="Times New Roman" w:hAnsi="Times New Roman" w:cs="Times New Roman"/>
                <w:b/>
                <w:lang w:val="ro-RO"/>
              </w:rPr>
              <w:t>autorizaţii</w:t>
            </w:r>
            <w:proofErr w:type="spellEnd"/>
            <w:r w:rsidR="00265361" w:rsidRPr="00554DD2">
              <w:rPr>
                <w:rFonts w:ascii="Times New Roman" w:eastAsia="Times New Roman" w:hAnsi="Times New Roman" w:cs="Times New Roman"/>
                <w:b/>
                <w:lang w:val="ro-RO"/>
              </w:rPr>
              <w:t xml:space="preserve"> privind lucrările de racorduri </w:t>
            </w:r>
            <w:proofErr w:type="spellStart"/>
            <w:r w:rsidR="00265361" w:rsidRPr="00554DD2">
              <w:rPr>
                <w:rFonts w:ascii="Times New Roman" w:eastAsia="Times New Roman" w:hAnsi="Times New Roman" w:cs="Times New Roman"/>
                <w:b/>
                <w:lang w:val="ro-RO"/>
              </w:rPr>
              <w:t>şi</w:t>
            </w:r>
            <w:proofErr w:type="spellEnd"/>
            <w:r w:rsidR="00265361" w:rsidRPr="00554DD2">
              <w:rPr>
                <w:rFonts w:ascii="Times New Roman" w:eastAsia="Times New Roman" w:hAnsi="Times New Roman" w:cs="Times New Roman"/>
                <w:b/>
                <w:lang w:val="ro-RO"/>
              </w:rPr>
              <w:t xml:space="preserve"> </w:t>
            </w:r>
            <w:proofErr w:type="spellStart"/>
            <w:r w:rsidR="00265361" w:rsidRPr="00554DD2">
              <w:rPr>
                <w:rFonts w:ascii="Times New Roman" w:eastAsia="Times New Roman" w:hAnsi="Times New Roman" w:cs="Times New Roman"/>
                <w:b/>
                <w:lang w:val="ro-RO"/>
              </w:rPr>
              <w:t>branşamente</w:t>
            </w:r>
            <w:proofErr w:type="spellEnd"/>
            <w:r w:rsidR="00265361" w:rsidRPr="00554DD2">
              <w:rPr>
                <w:rFonts w:ascii="Times New Roman" w:eastAsia="Times New Roman" w:hAnsi="Times New Roman" w:cs="Times New Roman"/>
                <w:b/>
                <w:lang w:val="ro-RO"/>
              </w:rPr>
              <w:t xml:space="preserve"> la </w:t>
            </w:r>
            <w:proofErr w:type="spellStart"/>
            <w:r w:rsidR="00265361" w:rsidRPr="00554DD2">
              <w:rPr>
                <w:rFonts w:ascii="Times New Roman" w:eastAsia="Times New Roman" w:hAnsi="Times New Roman" w:cs="Times New Roman"/>
                <w:b/>
                <w:lang w:val="ro-RO"/>
              </w:rPr>
              <w:t>reţelele</w:t>
            </w:r>
            <w:proofErr w:type="spellEnd"/>
            <w:r w:rsidR="00265361" w:rsidRPr="00554DD2">
              <w:rPr>
                <w:rFonts w:ascii="Times New Roman" w:eastAsia="Times New Roman" w:hAnsi="Times New Roman" w:cs="Times New Roman"/>
                <w:b/>
                <w:lang w:val="ro-RO"/>
              </w:rPr>
              <w:t xml:space="preserve"> publice de apă, canalizare, gaze, termice, energie electrică, telefonie </w:t>
            </w:r>
            <w:proofErr w:type="spellStart"/>
            <w:r w:rsidR="00265361" w:rsidRPr="00554DD2">
              <w:rPr>
                <w:rFonts w:ascii="Times New Roman" w:eastAsia="Times New Roman" w:hAnsi="Times New Roman" w:cs="Times New Roman"/>
                <w:b/>
                <w:lang w:val="ro-RO"/>
              </w:rPr>
              <w:t>şi</w:t>
            </w:r>
            <w:proofErr w:type="spellEnd"/>
            <w:r w:rsidR="00265361" w:rsidRPr="00554DD2">
              <w:rPr>
                <w:rFonts w:ascii="Times New Roman" w:eastAsia="Times New Roman" w:hAnsi="Times New Roman" w:cs="Times New Roman"/>
                <w:b/>
                <w:lang w:val="ro-RO"/>
              </w:rPr>
              <w:t xml:space="preserve"> televiziune prin cablu </w:t>
            </w:r>
          </w:p>
        </w:tc>
        <w:tc>
          <w:tcPr>
            <w:tcW w:w="2126" w:type="dxa"/>
            <w:tcBorders>
              <w:left w:val="thinThickSmallGap" w:sz="24" w:space="0" w:color="auto"/>
            </w:tcBorders>
            <w:vAlign w:val="center"/>
          </w:tcPr>
          <w:p w:rsidR="00265361" w:rsidRPr="00554DD2" w:rsidRDefault="005B47EB" w:rsidP="00265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14</w:t>
            </w:r>
            <w:r w:rsidR="00265361" w:rsidRPr="00554DD2">
              <w:rPr>
                <w:rFonts w:ascii="Times New Roman" w:eastAsia="Times New Roman" w:hAnsi="Times New Roman" w:cs="Times New Roman"/>
                <w:lang w:val="ro-RO"/>
              </w:rPr>
              <w:t xml:space="preserve"> lei </w:t>
            </w:r>
            <w:r w:rsidR="00265361" w:rsidRPr="00554DD2">
              <w:rPr>
                <w:rFonts w:ascii="Times New Roman" w:eastAsia="Times New Roman" w:hAnsi="Times New Roman" w:cs="Times New Roman"/>
                <w:bCs/>
                <w:lang w:val="ro-RO"/>
              </w:rPr>
              <w:t>pentru fiecare racord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vAlign w:val="center"/>
          </w:tcPr>
          <w:p w:rsidR="00265361" w:rsidRPr="00554DD2" w:rsidRDefault="005B47EB" w:rsidP="00265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14</w:t>
            </w:r>
            <w:r w:rsidR="00265361" w:rsidRPr="00554DD2">
              <w:rPr>
                <w:rFonts w:ascii="Times New Roman" w:eastAsia="Times New Roman" w:hAnsi="Times New Roman" w:cs="Times New Roman"/>
                <w:lang w:val="ro-RO"/>
              </w:rPr>
              <w:t xml:space="preserve"> lei </w:t>
            </w:r>
            <w:r w:rsidR="00265361" w:rsidRPr="00554DD2">
              <w:rPr>
                <w:rFonts w:ascii="Times New Roman" w:eastAsia="Times New Roman" w:hAnsi="Times New Roman" w:cs="Times New Roman"/>
                <w:bCs/>
                <w:lang w:val="ro-RO"/>
              </w:rPr>
              <w:t>pentru fiecare racord</w:t>
            </w:r>
          </w:p>
        </w:tc>
        <w:tc>
          <w:tcPr>
            <w:tcW w:w="2126" w:type="dxa"/>
            <w:tcBorders>
              <w:left w:val="thinThickSmallGap" w:sz="24" w:space="0" w:color="auto"/>
            </w:tcBorders>
            <w:vAlign w:val="center"/>
          </w:tcPr>
          <w:p w:rsidR="00265361" w:rsidRPr="00554DD2" w:rsidRDefault="005B47EB" w:rsidP="00265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15</w:t>
            </w:r>
            <w:r w:rsidR="00265361" w:rsidRPr="00554DD2">
              <w:rPr>
                <w:rFonts w:ascii="Times New Roman" w:eastAsia="Times New Roman" w:hAnsi="Times New Roman" w:cs="Times New Roman"/>
                <w:lang w:val="ro-RO"/>
              </w:rPr>
              <w:t xml:space="preserve">lei </w:t>
            </w:r>
            <w:r w:rsidR="00265361" w:rsidRPr="00554DD2">
              <w:rPr>
                <w:rFonts w:ascii="Times New Roman" w:eastAsia="Times New Roman" w:hAnsi="Times New Roman" w:cs="Times New Roman"/>
                <w:bCs/>
                <w:lang w:val="ro-RO"/>
              </w:rPr>
              <w:t>pentru fiecare racord</w:t>
            </w:r>
          </w:p>
        </w:tc>
        <w:tc>
          <w:tcPr>
            <w:tcW w:w="2170" w:type="dxa"/>
            <w:tcBorders>
              <w:left w:val="single" w:sz="4" w:space="0" w:color="auto"/>
            </w:tcBorders>
            <w:vAlign w:val="center"/>
          </w:tcPr>
          <w:p w:rsidR="00265361" w:rsidRPr="00554DD2" w:rsidRDefault="005B47EB" w:rsidP="00265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15</w:t>
            </w:r>
            <w:r w:rsidR="00265361" w:rsidRPr="00554DD2">
              <w:rPr>
                <w:rFonts w:ascii="Times New Roman" w:eastAsia="Times New Roman" w:hAnsi="Times New Roman" w:cs="Times New Roman"/>
                <w:lang w:val="ro-RO"/>
              </w:rPr>
              <w:t xml:space="preserve"> lei </w:t>
            </w:r>
            <w:r w:rsidR="00265361" w:rsidRPr="00554DD2">
              <w:rPr>
                <w:rFonts w:ascii="Times New Roman" w:eastAsia="Times New Roman" w:hAnsi="Times New Roman" w:cs="Times New Roman"/>
                <w:bCs/>
                <w:lang w:val="ro-RO"/>
              </w:rPr>
              <w:t>pentru fiecare racord</w:t>
            </w:r>
          </w:p>
        </w:tc>
      </w:tr>
      <w:tr w:rsidR="00D708EA" w:rsidRPr="00554DD2" w:rsidTr="00720D27">
        <w:trPr>
          <w:cantSplit/>
        </w:trPr>
        <w:tc>
          <w:tcPr>
            <w:tcW w:w="6663" w:type="dxa"/>
            <w:tcBorders>
              <w:right w:val="thickThinSmallGap" w:sz="24" w:space="0" w:color="auto"/>
            </w:tcBorders>
          </w:tcPr>
          <w:p w:rsidR="00D708EA" w:rsidRPr="00554DD2" w:rsidRDefault="00D708EA" w:rsidP="00D708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ro-RO"/>
              </w:rPr>
            </w:pPr>
            <w:r w:rsidRPr="00554DD2">
              <w:rPr>
                <w:rFonts w:ascii="Times New Roman" w:eastAsia="Times New Roman" w:hAnsi="Times New Roman" w:cs="Times New Roman"/>
                <w:b/>
                <w:lang w:val="ro-RO"/>
              </w:rPr>
              <w:t xml:space="preserve">12. Avizarea certificatului de urbanism de către comisia de urbanism </w:t>
            </w:r>
            <w:proofErr w:type="spellStart"/>
            <w:r w:rsidRPr="00554DD2">
              <w:rPr>
                <w:rFonts w:ascii="Times New Roman" w:eastAsia="Times New Roman" w:hAnsi="Times New Roman" w:cs="Times New Roman"/>
                <w:b/>
                <w:lang w:val="ro-RO"/>
              </w:rPr>
              <w:t>şi</w:t>
            </w:r>
            <w:proofErr w:type="spellEnd"/>
            <w:r w:rsidRPr="00554DD2">
              <w:rPr>
                <w:rFonts w:ascii="Times New Roman" w:eastAsia="Times New Roman" w:hAnsi="Times New Roman" w:cs="Times New Roman"/>
                <w:b/>
                <w:lang w:val="ro-RO"/>
              </w:rPr>
              <w:t xml:space="preserve"> amenajarea teritoriului , de către primari sau de structurile de specialitate din cadrul consiliului </w:t>
            </w:r>
            <w:proofErr w:type="spellStart"/>
            <w:r w:rsidRPr="00554DD2">
              <w:rPr>
                <w:rFonts w:ascii="Times New Roman" w:eastAsia="Times New Roman" w:hAnsi="Times New Roman" w:cs="Times New Roman"/>
                <w:b/>
                <w:lang w:val="ro-RO"/>
              </w:rPr>
              <w:t>judeţean</w:t>
            </w:r>
            <w:proofErr w:type="spellEnd"/>
            <w:r w:rsidRPr="00554DD2">
              <w:rPr>
                <w:rFonts w:ascii="Times New Roman" w:eastAsia="Times New Roman" w:hAnsi="Times New Roman" w:cs="Times New Roman"/>
                <w:b/>
                <w:lang w:val="ro-RO"/>
              </w:rPr>
              <w:t xml:space="preserve"> </w:t>
            </w:r>
          </w:p>
        </w:tc>
        <w:tc>
          <w:tcPr>
            <w:tcW w:w="2126" w:type="dxa"/>
            <w:tcBorders>
              <w:left w:val="thinThickSmallGap" w:sz="24" w:space="0" w:color="auto"/>
            </w:tcBorders>
            <w:vAlign w:val="center"/>
          </w:tcPr>
          <w:p w:rsidR="00D708EA" w:rsidRPr="00554DD2" w:rsidRDefault="00D708EA" w:rsidP="00D70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20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vAlign w:val="center"/>
          </w:tcPr>
          <w:p w:rsidR="00D708EA" w:rsidRPr="00554DD2" w:rsidRDefault="00D708EA" w:rsidP="00D70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20</w:t>
            </w:r>
          </w:p>
        </w:tc>
        <w:tc>
          <w:tcPr>
            <w:tcW w:w="2126" w:type="dxa"/>
            <w:tcBorders>
              <w:left w:val="thinThickSmallGap" w:sz="24" w:space="0" w:color="auto"/>
            </w:tcBorders>
            <w:vAlign w:val="center"/>
          </w:tcPr>
          <w:p w:rsidR="00D708EA" w:rsidRPr="00554DD2" w:rsidRDefault="00D708EA" w:rsidP="00D70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21</w:t>
            </w:r>
          </w:p>
        </w:tc>
        <w:tc>
          <w:tcPr>
            <w:tcW w:w="2170" w:type="dxa"/>
            <w:tcBorders>
              <w:left w:val="single" w:sz="4" w:space="0" w:color="auto"/>
            </w:tcBorders>
            <w:vAlign w:val="center"/>
          </w:tcPr>
          <w:p w:rsidR="00D708EA" w:rsidRPr="00554DD2" w:rsidRDefault="00D708EA" w:rsidP="00D70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21</w:t>
            </w:r>
          </w:p>
        </w:tc>
      </w:tr>
      <w:tr w:rsidR="00D708EA" w:rsidRPr="00554DD2" w:rsidTr="00720D27">
        <w:trPr>
          <w:cantSplit/>
        </w:trPr>
        <w:tc>
          <w:tcPr>
            <w:tcW w:w="6663" w:type="dxa"/>
            <w:tcBorders>
              <w:right w:val="thickThinSmallGap" w:sz="24" w:space="0" w:color="auto"/>
            </w:tcBorders>
          </w:tcPr>
          <w:p w:rsidR="00D708EA" w:rsidRPr="00554DD2" w:rsidRDefault="00D708EA" w:rsidP="00D708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ro-RO"/>
              </w:rPr>
            </w:pPr>
            <w:r w:rsidRPr="00554DD2">
              <w:rPr>
                <w:rFonts w:ascii="Times New Roman" w:eastAsia="Times New Roman" w:hAnsi="Times New Roman" w:cs="Times New Roman"/>
                <w:b/>
                <w:lang w:val="ro-RO"/>
              </w:rPr>
              <w:t xml:space="preserve">13. Taxă pentru eliberarea certificatului de nomenclatură stradală </w:t>
            </w:r>
            <w:proofErr w:type="spellStart"/>
            <w:r w:rsidRPr="00554DD2">
              <w:rPr>
                <w:rFonts w:ascii="Times New Roman" w:eastAsia="Times New Roman" w:hAnsi="Times New Roman" w:cs="Times New Roman"/>
                <w:b/>
                <w:lang w:val="ro-RO"/>
              </w:rPr>
              <w:t>şi</w:t>
            </w:r>
            <w:proofErr w:type="spellEnd"/>
            <w:r w:rsidRPr="00554DD2">
              <w:rPr>
                <w:rFonts w:ascii="Times New Roman" w:eastAsia="Times New Roman" w:hAnsi="Times New Roman" w:cs="Times New Roman"/>
                <w:b/>
                <w:lang w:val="ro-RO"/>
              </w:rPr>
              <w:t xml:space="preserve"> adresă</w:t>
            </w:r>
          </w:p>
        </w:tc>
        <w:tc>
          <w:tcPr>
            <w:tcW w:w="2126" w:type="dxa"/>
            <w:tcBorders>
              <w:left w:val="thickThinSmallGap" w:sz="24" w:space="0" w:color="auto"/>
              <w:right w:val="double" w:sz="4" w:space="0" w:color="auto"/>
            </w:tcBorders>
            <w:vAlign w:val="center"/>
          </w:tcPr>
          <w:p w:rsidR="00D708EA" w:rsidRPr="00554DD2" w:rsidRDefault="00D708EA" w:rsidP="00D70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 xml:space="preserve"> 10 </w:t>
            </w:r>
          </w:p>
        </w:tc>
        <w:tc>
          <w:tcPr>
            <w:tcW w:w="1985" w:type="dxa"/>
            <w:tcBorders>
              <w:left w:val="double" w:sz="4" w:space="0" w:color="auto"/>
              <w:right w:val="thinThickSmallGap" w:sz="24" w:space="0" w:color="auto"/>
            </w:tcBorders>
            <w:vAlign w:val="center"/>
          </w:tcPr>
          <w:p w:rsidR="00D708EA" w:rsidRPr="00554DD2" w:rsidRDefault="00D708EA" w:rsidP="00D70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10</w:t>
            </w:r>
          </w:p>
        </w:tc>
        <w:tc>
          <w:tcPr>
            <w:tcW w:w="2126" w:type="dxa"/>
            <w:tcBorders>
              <w:left w:val="thinThickSmallGap" w:sz="24" w:space="0" w:color="auto"/>
            </w:tcBorders>
            <w:vAlign w:val="center"/>
          </w:tcPr>
          <w:p w:rsidR="00D708EA" w:rsidRPr="00554DD2" w:rsidRDefault="00D708EA" w:rsidP="00D70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11</w:t>
            </w:r>
          </w:p>
        </w:tc>
        <w:tc>
          <w:tcPr>
            <w:tcW w:w="2170" w:type="dxa"/>
            <w:tcBorders>
              <w:left w:val="single" w:sz="4" w:space="0" w:color="auto"/>
            </w:tcBorders>
            <w:vAlign w:val="center"/>
          </w:tcPr>
          <w:p w:rsidR="00D708EA" w:rsidRPr="00554DD2" w:rsidRDefault="00D708EA" w:rsidP="00D70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11</w:t>
            </w:r>
            <w:bookmarkStart w:id="0" w:name="_GoBack"/>
            <w:bookmarkEnd w:id="0"/>
          </w:p>
        </w:tc>
      </w:tr>
    </w:tbl>
    <w:p w:rsidR="00265361" w:rsidRPr="00554DD2" w:rsidRDefault="00265361" w:rsidP="00265361">
      <w:pPr>
        <w:spacing w:after="0" w:line="240" w:lineRule="auto"/>
        <w:rPr>
          <w:rFonts w:ascii="Times New Roman" w:eastAsia="Times New Roman" w:hAnsi="Times New Roman" w:cs="Times New Roman"/>
          <w:lang w:val="ro-RO"/>
        </w:rPr>
      </w:pPr>
    </w:p>
    <w:p w:rsidR="00554DD2" w:rsidRPr="00554DD2" w:rsidRDefault="00554DD2" w:rsidP="00554D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554DD2">
        <w:rPr>
          <w:rFonts w:ascii="Times New Roman" w:hAnsi="Times New Roman" w:cs="Times New Roman"/>
          <w:lang w:val="ro-RO"/>
        </w:rPr>
        <w:t xml:space="preserve">      </w:t>
      </w:r>
      <w:r w:rsidRPr="00554DD2">
        <w:rPr>
          <w:rFonts w:ascii="Times New Roman" w:hAnsi="Times New Roman" w:cs="Times New Roman"/>
          <w:b/>
          <w:bCs/>
          <w:lang w:val="ro-RO"/>
        </w:rPr>
        <w:t xml:space="preserve">Declararea, dobândirea, înstrăinarea </w:t>
      </w:r>
      <w:proofErr w:type="spellStart"/>
      <w:r w:rsidRPr="00554DD2">
        <w:rPr>
          <w:rFonts w:ascii="Times New Roman" w:hAnsi="Times New Roman" w:cs="Times New Roman"/>
          <w:b/>
          <w:bCs/>
          <w:lang w:val="ro-RO"/>
        </w:rPr>
        <w:t>şi</w:t>
      </w:r>
      <w:proofErr w:type="spellEnd"/>
      <w:r w:rsidRPr="00554DD2">
        <w:rPr>
          <w:rFonts w:ascii="Times New Roman" w:hAnsi="Times New Roman" w:cs="Times New Roman"/>
          <w:b/>
          <w:bCs/>
          <w:lang w:val="ro-RO"/>
        </w:rPr>
        <w:t xml:space="preserve"> modificarea clădirilor</w:t>
      </w:r>
    </w:p>
    <w:p w:rsidR="00554DD2" w:rsidRPr="00554DD2" w:rsidRDefault="00554DD2" w:rsidP="00554D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554DD2">
        <w:rPr>
          <w:rFonts w:ascii="Times New Roman" w:hAnsi="Times New Roman" w:cs="Times New Roman"/>
          <w:lang w:val="ro-RO"/>
        </w:rPr>
        <w:t xml:space="preserve">      (1) Impozitul pe clădiri este datorat pentru întregul an fiscal de persoana care are în proprietate clădirea la data de 31 decembrie a anului fiscal anterior.</w:t>
      </w:r>
    </w:p>
    <w:p w:rsidR="00554DD2" w:rsidRPr="00554DD2" w:rsidRDefault="00554DD2" w:rsidP="00554D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554DD2">
        <w:rPr>
          <w:rFonts w:ascii="Times New Roman" w:hAnsi="Times New Roman" w:cs="Times New Roman"/>
          <w:lang w:val="ro-RO"/>
        </w:rPr>
        <w:t xml:space="preserve">      (2) În cazul dobândirii sau construirii unei clădiri în cursul anului, proprietarul acesteia are </w:t>
      </w:r>
      <w:proofErr w:type="spellStart"/>
      <w:r w:rsidRPr="00554DD2">
        <w:rPr>
          <w:rFonts w:ascii="Times New Roman" w:hAnsi="Times New Roman" w:cs="Times New Roman"/>
          <w:lang w:val="ro-RO"/>
        </w:rPr>
        <w:t>obligaţia</w:t>
      </w:r>
      <w:proofErr w:type="spellEnd"/>
      <w:r w:rsidRPr="00554DD2">
        <w:rPr>
          <w:rFonts w:ascii="Times New Roman" w:hAnsi="Times New Roman" w:cs="Times New Roman"/>
          <w:lang w:val="ro-RO"/>
        </w:rPr>
        <w:t xml:space="preserve"> să depună o </w:t>
      </w:r>
      <w:proofErr w:type="spellStart"/>
      <w:r w:rsidRPr="00554DD2">
        <w:rPr>
          <w:rFonts w:ascii="Times New Roman" w:hAnsi="Times New Roman" w:cs="Times New Roman"/>
          <w:lang w:val="ro-RO"/>
        </w:rPr>
        <w:t>declaraţie</w:t>
      </w:r>
      <w:proofErr w:type="spellEnd"/>
      <w:r w:rsidRPr="00554DD2">
        <w:rPr>
          <w:rFonts w:ascii="Times New Roman" w:hAnsi="Times New Roman" w:cs="Times New Roman"/>
          <w:lang w:val="ro-RO"/>
        </w:rPr>
        <w:t xml:space="preserve"> la organul fiscal local în a cărui rază teritorială de </w:t>
      </w:r>
      <w:proofErr w:type="spellStart"/>
      <w:r w:rsidRPr="00554DD2">
        <w:rPr>
          <w:rFonts w:ascii="Times New Roman" w:hAnsi="Times New Roman" w:cs="Times New Roman"/>
          <w:lang w:val="ro-RO"/>
        </w:rPr>
        <w:t>competenţă</w:t>
      </w:r>
      <w:proofErr w:type="spellEnd"/>
      <w:r w:rsidRPr="00554DD2">
        <w:rPr>
          <w:rFonts w:ascii="Times New Roman" w:hAnsi="Times New Roman" w:cs="Times New Roman"/>
          <w:lang w:val="ro-RO"/>
        </w:rPr>
        <w:t xml:space="preserve"> se află clădirea, în termen de 30 de zile de la data dobândirii </w:t>
      </w:r>
      <w:proofErr w:type="spellStart"/>
      <w:r w:rsidRPr="00554DD2">
        <w:rPr>
          <w:rFonts w:ascii="Times New Roman" w:hAnsi="Times New Roman" w:cs="Times New Roman"/>
          <w:lang w:val="ro-RO"/>
        </w:rPr>
        <w:t>şi</w:t>
      </w:r>
      <w:proofErr w:type="spellEnd"/>
      <w:r w:rsidRPr="00554DD2">
        <w:rPr>
          <w:rFonts w:ascii="Times New Roman" w:hAnsi="Times New Roman" w:cs="Times New Roman"/>
          <w:lang w:val="ro-RO"/>
        </w:rPr>
        <w:t xml:space="preserve"> datorează impozit pe clădiri începând cu data de 1 ianuarie a anului următor.</w:t>
      </w:r>
    </w:p>
    <w:p w:rsidR="00554DD2" w:rsidRPr="00554DD2" w:rsidRDefault="00554DD2" w:rsidP="00554D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554DD2">
        <w:rPr>
          <w:rFonts w:ascii="Times New Roman" w:hAnsi="Times New Roman" w:cs="Times New Roman"/>
          <w:lang w:val="ro-RO"/>
        </w:rPr>
        <w:t xml:space="preserve">    (3) Pentru clădirile nou-construite, data dobândirii clădirii se consideră după cum urmează:</w:t>
      </w:r>
    </w:p>
    <w:p w:rsidR="00554DD2" w:rsidRPr="00554DD2" w:rsidRDefault="00554DD2" w:rsidP="00554D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554DD2">
        <w:rPr>
          <w:rFonts w:ascii="Times New Roman" w:hAnsi="Times New Roman" w:cs="Times New Roman"/>
          <w:lang w:val="ro-RO"/>
        </w:rPr>
        <w:t xml:space="preserve">    a) pentru clădirile executate integral înainte de expirarea termenului prevăzut în </w:t>
      </w:r>
      <w:proofErr w:type="spellStart"/>
      <w:r w:rsidRPr="00554DD2">
        <w:rPr>
          <w:rFonts w:ascii="Times New Roman" w:hAnsi="Times New Roman" w:cs="Times New Roman"/>
          <w:lang w:val="ro-RO"/>
        </w:rPr>
        <w:t>autorizaţia</w:t>
      </w:r>
      <w:proofErr w:type="spellEnd"/>
      <w:r w:rsidRPr="00554DD2">
        <w:rPr>
          <w:rFonts w:ascii="Times New Roman" w:hAnsi="Times New Roman" w:cs="Times New Roman"/>
          <w:lang w:val="ro-RO"/>
        </w:rPr>
        <w:t xml:space="preserve"> de construire, data întocmirii procesului-verbal de </w:t>
      </w:r>
      <w:proofErr w:type="spellStart"/>
      <w:r w:rsidRPr="00554DD2">
        <w:rPr>
          <w:rFonts w:ascii="Times New Roman" w:hAnsi="Times New Roman" w:cs="Times New Roman"/>
          <w:lang w:val="ro-RO"/>
        </w:rPr>
        <w:t>recepţie</w:t>
      </w:r>
      <w:proofErr w:type="spellEnd"/>
      <w:r w:rsidRPr="00554DD2">
        <w:rPr>
          <w:rFonts w:ascii="Times New Roman" w:hAnsi="Times New Roman" w:cs="Times New Roman"/>
          <w:lang w:val="ro-RO"/>
        </w:rPr>
        <w:t>, dar nu mai târziu de 15 zile de la data terminării efective a lucrărilor;</w:t>
      </w:r>
    </w:p>
    <w:p w:rsidR="00554DD2" w:rsidRPr="00554DD2" w:rsidRDefault="00554DD2" w:rsidP="00554D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554DD2">
        <w:rPr>
          <w:rFonts w:ascii="Times New Roman" w:hAnsi="Times New Roman" w:cs="Times New Roman"/>
          <w:lang w:val="ro-RO"/>
        </w:rPr>
        <w:lastRenderedPageBreak/>
        <w:t xml:space="preserve">    b) pentru clădirile executate integral la termenul prevăzut în </w:t>
      </w:r>
      <w:proofErr w:type="spellStart"/>
      <w:r w:rsidRPr="00554DD2">
        <w:rPr>
          <w:rFonts w:ascii="Times New Roman" w:hAnsi="Times New Roman" w:cs="Times New Roman"/>
          <w:lang w:val="ro-RO"/>
        </w:rPr>
        <w:t>autorizaţia</w:t>
      </w:r>
      <w:proofErr w:type="spellEnd"/>
      <w:r w:rsidRPr="00554DD2">
        <w:rPr>
          <w:rFonts w:ascii="Times New Roman" w:hAnsi="Times New Roman" w:cs="Times New Roman"/>
          <w:lang w:val="ro-RO"/>
        </w:rPr>
        <w:t xml:space="preserve"> de construire, data din aceasta, cu obligativitatea întocmirii procesului-verbal de </w:t>
      </w:r>
      <w:proofErr w:type="spellStart"/>
      <w:r w:rsidRPr="00554DD2">
        <w:rPr>
          <w:rFonts w:ascii="Times New Roman" w:hAnsi="Times New Roman" w:cs="Times New Roman"/>
          <w:lang w:val="ro-RO"/>
        </w:rPr>
        <w:t>recepţie</w:t>
      </w:r>
      <w:proofErr w:type="spellEnd"/>
      <w:r w:rsidRPr="00554DD2">
        <w:rPr>
          <w:rFonts w:ascii="Times New Roman" w:hAnsi="Times New Roman" w:cs="Times New Roman"/>
          <w:lang w:val="ro-RO"/>
        </w:rPr>
        <w:t xml:space="preserve"> în termenul prevăzut de lege;</w:t>
      </w:r>
    </w:p>
    <w:p w:rsidR="00554DD2" w:rsidRPr="00554DD2" w:rsidRDefault="00554DD2" w:rsidP="00554D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554DD2">
        <w:rPr>
          <w:rFonts w:ascii="Times New Roman" w:hAnsi="Times New Roman" w:cs="Times New Roman"/>
          <w:lang w:val="ro-RO"/>
        </w:rPr>
        <w:t xml:space="preserve">    c) pentru clădirile ale căror lucrări de </w:t>
      </w:r>
      <w:proofErr w:type="spellStart"/>
      <w:r w:rsidRPr="00554DD2">
        <w:rPr>
          <w:rFonts w:ascii="Times New Roman" w:hAnsi="Times New Roman" w:cs="Times New Roman"/>
          <w:lang w:val="ro-RO"/>
        </w:rPr>
        <w:t>construcţii</w:t>
      </w:r>
      <w:proofErr w:type="spellEnd"/>
      <w:r w:rsidRPr="00554DD2">
        <w:rPr>
          <w:rFonts w:ascii="Times New Roman" w:hAnsi="Times New Roman" w:cs="Times New Roman"/>
          <w:lang w:val="ro-RO"/>
        </w:rPr>
        <w:t xml:space="preserve"> nu au fost finalizate la termenul prevăzut în </w:t>
      </w:r>
      <w:proofErr w:type="spellStart"/>
      <w:r w:rsidRPr="00554DD2">
        <w:rPr>
          <w:rFonts w:ascii="Times New Roman" w:hAnsi="Times New Roman" w:cs="Times New Roman"/>
          <w:lang w:val="ro-RO"/>
        </w:rPr>
        <w:t>autorizaţia</w:t>
      </w:r>
      <w:proofErr w:type="spellEnd"/>
      <w:r w:rsidRPr="00554DD2">
        <w:rPr>
          <w:rFonts w:ascii="Times New Roman" w:hAnsi="Times New Roman" w:cs="Times New Roman"/>
          <w:lang w:val="ro-RO"/>
        </w:rPr>
        <w:t xml:space="preserve"> de construire </w:t>
      </w:r>
      <w:proofErr w:type="spellStart"/>
      <w:r w:rsidRPr="00554DD2">
        <w:rPr>
          <w:rFonts w:ascii="Times New Roman" w:hAnsi="Times New Roman" w:cs="Times New Roman"/>
          <w:lang w:val="ro-RO"/>
        </w:rPr>
        <w:t>şi</w:t>
      </w:r>
      <w:proofErr w:type="spellEnd"/>
      <w:r w:rsidRPr="00554DD2">
        <w:rPr>
          <w:rFonts w:ascii="Times New Roman" w:hAnsi="Times New Roman" w:cs="Times New Roman"/>
          <w:lang w:val="ro-RO"/>
        </w:rPr>
        <w:t xml:space="preserve"> pentru care nu s-a solicitat prelungirea </w:t>
      </w:r>
      <w:proofErr w:type="spellStart"/>
      <w:r w:rsidRPr="00554DD2">
        <w:rPr>
          <w:rFonts w:ascii="Times New Roman" w:hAnsi="Times New Roman" w:cs="Times New Roman"/>
          <w:lang w:val="ro-RO"/>
        </w:rPr>
        <w:t>valabilităţii</w:t>
      </w:r>
      <w:proofErr w:type="spellEnd"/>
      <w:r w:rsidRPr="00554DD2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554DD2">
        <w:rPr>
          <w:rFonts w:ascii="Times New Roman" w:hAnsi="Times New Roman" w:cs="Times New Roman"/>
          <w:lang w:val="ro-RO"/>
        </w:rPr>
        <w:t>autorizaţiei</w:t>
      </w:r>
      <w:proofErr w:type="spellEnd"/>
      <w:r w:rsidRPr="00554DD2">
        <w:rPr>
          <w:rFonts w:ascii="Times New Roman" w:hAnsi="Times New Roman" w:cs="Times New Roman"/>
          <w:lang w:val="ro-RO"/>
        </w:rPr>
        <w:t xml:space="preserve">, în </w:t>
      </w:r>
      <w:proofErr w:type="spellStart"/>
      <w:r w:rsidRPr="00554DD2">
        <w:rPr>
          <w:rFonts w:ascii="Times New Roman" w:hAnsi="Times New Roman" w:cs="Times New Roman"/>
          <w:lang w:val="ro-RO"/>
        </w:rPr>
        <w:t>condiţiile</w:t>
      </w:r>
      <w:proofErr w:type="spellEnd"/>
      <w:r w:rsidRPr="00554DD2">
        <w:rPr>
          <w:rFonts w:ascii="Times New Roman" w:hAnsi="Times New Roman" w:cs="Times New Roman"/>
          <w:lang w:val="ro-RO"/>
        </w:rPr>
        <w:t xml:space="preserve"> legii, la data expirării acestui termen </w:t>
      </w:r>
      <w:proofErr w:type="spellStart"/>
      <w:r w:rsidRPr="00554DD2">
        <w:rPr>
          <w:rFonts w:ascii="Times New Roman" w:hAnsi="Times New Roman" w:cs="Times New Roman"/>
          <w:lang w:val="ro-RO"/>
        </w:rPr>
        <w:t>şi</w:t>
      </w:r>
      <w:proofErr w:type="spellEnd"/>
      <w:r w:rsidRPr="00554DD2">
        <w:rPr>
          <w:rFonts w:ascii="Times New Roman" w:hAnsi="Times New Roman" w:cs="Times New Roman"/>
          <w:lang w:val="ro-RO"/>
        </w:rPr>
        <w:t xml:space="preserve"> numai pentru </w:t>
      </w:r>
      <w:proofErr w:type="spellStart"/>
      <w:r w:rsidRPr="00554DD2">
        <w:rPr>
          <w:rFonts w:ascii="Times New Roman" w:hAnsi="Times New Roman" w:cs="Times New Roman"/>
          <w:lang w:val="ro-RO"/>
        </w:rPr>
        <w:t>suprafaţa</w:t>
      </w:r>
      <w:proofErr w:type="spellEnd"/>
      <w:r w:rsidRPr="00554DD2">
        <w:rPr>
          <w:rFonts w:ascii="Times New Roman" w:hAnsi="Times New Roman" w:cs="Times New Roman"/>
          <w:lang w:val="ro-RO"/>
        </w:rPr>
        <w:t xml:space="preserve"> construită </w:t>
      </w:r>
      <w:proofErr w:type="spellStart"/>
      <w:r w:rsidRPr="00554DD2">
        <w:rPr>
          <w:rFonts w:ascii="Times New Roman" w:hAnsi="Times New Roman" w:cs="Times New Roman"/>
          <w:lang w:val="ro-RO"/>
        </w:rPr>
        <w:t>desfăşurată</w:t>
      </w:r>
      <w:proofErr w:type="spellEnd"/>
      <w:r w:rsidRPr="00554DD2">
        <w:rPr>
          <w:rFonts w:ascii="Times New Roman" w:hAnsi="Times New Roman" w:cs="Times New Roman"/>
          <w:lang w:val="ro-RO"/>
        </w:rPr>
        <w:t xml:space="preserve"> care are elementele structurale de bază ale unei clădiri, în </w:t>
      </w:r>
      <w:proofErr w:type="spellStart"/>
      <w:r w:rsidRPr="00554DD2">
        <w:rPr>
          <w:rFonts w:ascii="Times New Roman" w:hAnsi="Times New Roman" w:cs="Times New Roman"/>
          <w:lang w:val="ro-RO"/>
        </w:rPr>
        <w:t>speţă</w:t>
      </w:r>
      <w:proofErr w:type="spellEnd"/>
      <w:r w:rsidRPr="00554DD2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554DD2">
        <w:rPr>
          <w:rFonts w:ascii="Times New Roman" w:hAnsi="Times New Roman" w:cs="Times New Roman"/>
          <w:lang w:val="ro-RO"/>
        </w:rPr>
        <w:t>pereţi</w:t>
      </w:r>
      <w:proofErr w:type="spellEnd"/>
      <w:r w:rsidRPr="00554DD2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554DD2">
        <w:rPr>
          <w:rFonts w:ascii="Times New Roman" w:hAnsi="Times New Roman" w:cs="Times New Roman"/>
          <w:lang w:val="ro-RO"/>
        </w:rPr>
        <w:t>şi</w:t>
      </w:r>
      <w:proofErr w:type="spellEnd"/>
      <w:r w:rsidRPr="00554DD2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554DD2">
        <w:rPr>
          <w:rFonts w:ascii="Times New Roman" w:hAnsi="Times New Roman" w:cs="Times New Roman"/>
          <w:lang w:val="ro-RO"/>
        </w:rPr>
        <w:t>acoperiş</w:t>
      </w:r>
      <w:proofErr w:type="spellEnd"/>
      <w:r w:rsidRPr="00554DD2">
        <w:rPr>
          <w:rFonts w:ascii="Times New Roman" w:hAnsi="Times New Roman" w:cs="Times New Roman"/>
          <w:lang w:val="ro-RO"/>
        </w:rPr>
        <w:t xml:space="preserve">. Procesul-verbal de </w:t>
      </w:r>
      <w:proofErr w:type="spellStart"/>
      <w:r w:rsidRPr="00554DD2">
        <w:rPr>
          <w:rFonts w:ascii="Times New Roman" w:hAnsi="Times New Roman" w:cs="Times New Roman"/>
          <w:lang w:val="ro-RO"/>
        </w:rPr>
        <w:t>recepţie</w:t>
      </w:r>
      <w:proofErr w:type="spellEnd"/>
      <w:r w:rsidRPr="00554DD2">
        <w:rPr>
          <w:rFonts w:ascii="Times New Roman" w:hAnsi="Times New Roman" w:cs="Times New Roman"/>
          <w:lang w:val="ro-RO"/>
        </w:rPr>
        <w:t xml:space="preserve"> se </w:t>
      </w:r>
      <w:proofErr w:type="spellStart"/>
      <w:r w:rsidRPr="00554DD2">
        <w:rPr>
          <w:rFonts w:ascii="Times New Roman" w:hAnsi="Times New Roman" w:cs="Times New Roman"/>
          <w:lang w:val="ro-RO"/>
        </w:rPr>
        <w:t>întocmeşte</w:t>
      </w:r>
      <w:proofErr w:type="spellEnd"/>
      <w:r w:rsidRPr="00554DD2">
        <w:rPr>
          <w:rFonts w:ascii="Times New Roman" w:hAnsi="Times New Roman" w:cs="Times New Roman"/>
          <w:lang w:val="ro-RO"/>
        </w:rPr>
        <w:t xml:space="preserve"> la data expirării termenului prevăzut în </w:t>
      </w:r>
      <w:proofErr w:type="spellStart"/>
      <w:r w:rsidRPr="00554DD2">
        <w:rPr>
          <w:rFonts w:ascii="Times New Roman" w:hAnsi="Times New Roman" w:cs="Times New Roman"/>
          <w:lang w:val="ro-RO"/>
        </w:rPr>
        <w:t>autorizaţia</w:t>
      </w:r>
      <w:proofErr w:type="spellEnd"/>
      <w:r w:rsidRPr="00554DD2">
        <w:rPr>
          <w:rFonts w:ascii="Times New Roman" w:hAnsi="Times New Roman" w:cs="Times New Roman"/>
          <w:lang w:val="ro-RO"/>
        </w:rPr>
        <w:t xml:space="preserve"> de construire, consemnându-se stadiul lucrărilor, precum </w:t>
      </w:r>
      <w:proofErr w:type="spellStart"/>
      <w:r w:rsidRPr="00554DD2">
        <w:rPr>
          <w:rFonts w:ascii="Times New Roman" w:hAnsi="Times New Roman" w:cs="Times New Roman"/>
          <w:lang w:val="ro-RO"/>
        </w:rPr>
        <w:t>şi</w:t>
      </w:r>
      <w:proofErr w:type="spellEnd"/>
      <w:r w:rsidRPr="00554DD2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554DD2">
        <w:rPr>
          <w:rFonts w:ascii="Times New Roman" w:hAnsi="Times New Roman" w:cs="Times New Roman"/>
          <w:lang w:val="ro-RO"/>
        </w:rPr>
        <w:t>suprafaţa</w:t>
      </w:r>
      <w:proofErr w:type="spellEnd"/>
      <w:r w:rsidRPr="00554DD2">
        <w:rPr>
          <w:rFonts w:ascii="Times New Roman" w:hAnsi="Times New Roman" w:cs="Times New Roman"/>
          <w:lang w:val="ro-RO"/>
        </w:rPr>
        <w:t xml:space="preserve"> construită </w:t>
      </w:r>
      <w:proofErr w:type="spellStart"/>
      <w:r w:rsidRPr="00554DD2">
        <w:rPr>
          <w:rFonts w:ascii="Times New Roman" w:hAnsi="Times New Roman" w:cs="Times New Roman"/>
          <w:lang w:val="ro-RO"/>
        </w:rPr>
        <w:t>desfăşurată</w:t>
      </w:r>
      <w:proofErr w:type="spellEnd"/>
      <w:r w:rsidRPr="00554DD2">
        <w:rPr>
          <w:rFonts w:ascii="Times New Roman" w:hAnsi="Times New Roman" w:cs="Times New Roman"/>
          <w:lang w:val="ro-RO"/>
        </w:rPr>
        <w:t xml:space="preserve"> în raport cu care se </w:t>
      </w:r>
      <w:proofErr w:type="spellStart"/>
      <w:r w:rsidRPr="00554DD2">
        <w:rPr>
          <w:rFonts w:ascii="Times New Roman" w:hAnsi="Times New Roman" w:cs="Times New Roman"/>
          <w:lang w:val="ro-RO"/>
        </w:rPr>
        <w:t>stabileşte</w:t>
      </w:r>
      <w:proofErr w:type="spellEnd"/>
      <w:r w:rsidRPr="00554DD2">
        <w:rPr>
          <w:rFonts w:ascii="Times New Roman" w:hAnsi="Times New Roman" w:cs="Times New Roman"/>
          <w:lang w:val="ro-RO"/>
        </w:rPr>
        <w:t xml:space="preserve"> impozitul pe clădiri.</w:t>
      </w:r>
    </w:p>
    <w:p w:rsidR="00554DD2" w:rsidRPr="00554DD2" w:rsidRDefault="00554DD2" w:rsidP="00554D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554DD2">
        <w:rPr>
          <w:rFonts w:ascii="Times New Roman" w:hAnsi="Times New Roman" w:cs="Times New Roman"/>
          <w:lang w:val="ro-RO"/>
        </w:rPr>
        <w:t xml:space="preserve">    (4) Declararea clădirilor în vederea impunerii </w:t>
      </w:r>
      <w:proofErr w:type="spellStart"/>
      <w:r w:rsidRPr="00554DD2">
        <w:rPr>
          <w:rFonts w:ascii="Times New Roman" w:hAnsi="Times New Roman" w:cs="Times New Roman"/>
          <w:lang w:val="ro-RO"/>
        </w:rPr>
        <w:t>şi</w:t>
      </w:r>
      <w:proofErr w:type="spellEnd"/>
      <w:r w:rsidRPr="00554DD2">
        <w:rPr>
          <w:rFonts w:ascii="Times New Roman" w:hAnsi="Times New Roman" w:cs="Times New Roman"/>
          <w:lang w:val="ro-RO"/>
        </w:rPr>
        <w:t xml:space="preserve"> înscrierea acestora în </w:t>
      </w:r>
      <w:proofErr w:type="spellStart"/>
      <w:r w:rsidRPr="00554DD2">
        <w:rPr>
          <w:rFonts w:ascii="Times New Roman" w:hAnsi="Times New Roman" w:cs="Times New Roman"/>
          <w:lang w:val="ro-RO"/>
        </w:rPr>
        <w:t>evidenţele</w:t>
      </w:r>
      <w:proofErr w:type="spellEnd"/>
      <w:r w:rsidRPr="00554DD2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554DD2">
        <w:rPr>
          <w:rFonts w:ascii="Times New Roman" w:hAnsi="Times New Roman" w:cs="Times New Roman"/>
          <w:lang w:val="ro-RO"/>
        </w:rPr>
        <w:t>autorităţilor</w:t>
      </w:r>
      <w:proofErr w:type="spellEnd"/>
      <w:r w:rsidRPr="00554DD2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554DD2">
        <w:rPr>
          <w:rFonts w:ascii="Times New Roman" w:hAnsi="Times New Roman" w:cs="Times New Roman"/>
          <w:lang w:val="ro-RO"/>
        </w:rPr>
        <w:t>administraţiei</w:t>
      </w:r>
      <w:proofErr w:type="spellEnd"/>
      <w:r w:rsidRPr="00554DD2">
        <w:rPr>
          <w:rFonts w:ascii="Times New Roman" w:hAnsi="Times New Roman" w:cs="Times New Roman"/>
          <w:lang w:val="ro-RO"/>
        </w:rPr>
        <w:t xml:space="preserve"> publice locale reprezintă o </w:t>
      </w:r>
      <w:proofErr w:type="spellStart"/>
      <w:r w:rsidRPr="00554DD2">
        <w:rPr>
          <w:rFonts w:ascii="Times New Roman" w:hAnsi="Times New Roman" w:cs="Times New Roman"/>
          <w:lang w:val="ro-RO"/>
        </w:rPr>
        <w:t>obligaţie</w:t>
      </w:r>
      <w:proofErr w:type="spellEnd"/>
      <w:r w:rsidRPr="00554DD2">
        <w:rPr>
          <w:rFonts w:ascii="Times New Roman" w:hAnsi="Times New Roman" w:cs="Times New Roman"/>
          <w:lang w:val="ro-RO"/>
        </w:rPr>
        <w:t xml:space="preserve"> legală a contribuabililor care </w:t>
      </w:r>
      <w:proofErr w:type="spellStart"/>
      <w:r w:rsidRPr="00554DD2">
        <w:rPr>
          <w:rFonts w:ascii="Times New Roman" w:hAnsi="Times New Roman" w:cs="Times New Roman"/>
          <w:lang w:val="ro-RO"/>
        </w:rPr>
        <w:t>deţin</w:t>
      </w:r>
      <w:proofErr w:type="spellEnd"/>
      <w:r w:rsidRPr="00554DD2">
        <w:rPr>
          <w:rFonts w:ascii="Times New Roman" w:hAnsi="Times New Roman" w:cs="Times New Roman"/>
          <w:lang w:val="ro-RO"/>
        </w:rPr>
        <w:t xml:space="preserve"> în proprietate aceste imobile, chiar dacă ele au fost executate fără </w:t>
      </w:r>
      <w:proofErr w:type="spellStart"/>
      <w:r w:rsidRPr="00554DD2">
        <w:rPr>
          <w:rFonts w:ascii="Times New Roman" w:hAnsi="Times New Roman" w:cs="Times New Roman"/>
          <w:lang w:val="ro-RO"/>
        </w:rPr>
        <w:t>autorizaţie</w:t>
      </w:r>
      <w:proofErr w:type="spellEnd"/>
      <w:r w:rsidRPr="00554DD2">
        <w:rPr>
          <w:rFonts w:ascii="Times New Roman" w:hAnsi="Times New Roman" w:cs="Times New Roman"/>
          <w:lang w:val="ro-RO"/>
        </w:rPr>
        <w:t xml:space="preserve"> de construire.</w:t>
      </w:r>
    </w:p>
    <w:p w:rsidR="00554DD2" w:rsidRPr="00554DD2" w:rsidRDefault="00554DD2" w:rsidP="00554D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554DD2">
        <w:rPr>
          <w:rFonts w:ascii="Times New Roman" w:hAnsi="Times New Roman" w:cs="Times New Roman"/>
          <w:lang w:val="ro-RO"/>
        </w:rPr>
        <w:t xml:space="preserve">    (5) În cazul în care dreptul de proprietate asupra unei clădiri este transmis în cursul unui an fiscal, impozitul va fi datorat de persoana care </w:t>
      </w:r>
      <w:proofErr w:type="spellStart"/>
      <w:r w:rsidRPr="00554DD2">
        <w:rPr>
          <w:rFonts w:ascii="Times New Roman" w:hAnsi="Times New Roman" w:cs="Times New Roman"/>
          <w:lang w:val="ro-RO"/>
        </w:rPr>
        <w:t>deţine</w:t>
      </w:r>
      <w:proofErr w:type="spellEnd"/>
      <w:r w:rsidRPr="00554DD2">
        <w:rPr>
          <w:rFonts w:ascii="Times New Roman" w:hAnsi="Times New Roman" w:cs="Times New Roman"/>
          <w:lang w:val="ro-RO"/>
        </w:rPr>
        <w:t xml:space="preserve"> dreptul de proprietate asupra clădirii la data de 31 decembrie a anului fiscal anterior anului în care se înstrăinează.</w:t>
      </w:r>
    </w:p>
    <w:p w:rsidR="00554DD2" w:rsidRPr="00554DD2" w:rsidRDefault="00554DD2" w:rsidP="00554D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554DD2">
        <w:rPr>
          <w:rFonts w:ascii="Times New Roman" w:hAnsi="Times New Roman" w:cs="Times New Roman"/>
          <w:iCs/>
          <w:lang w:val="ro-RO"/>
        </w:rPr>
        <w:t xml:space="preserve">    (6) În cazul extinderii, </w:t>
      </w:r>
      <w:proofErr w:type="spellStart"/>
      <w:r w:rsidRPr="00554DD2">
        <w:rPr>
          <w:rFonts w:ascii="Times New Roman" w:hAnsi="Times New Roman" w:cs="Times New Roman"/>
          <w:iCs/>
          <w:lang w:val="ro-RO"/>
        </w:rPr>
        <w:t>îmbunătăţirii</w:t>
      </w:r>
      <w:proofErr w:type="spellEnd"/>
      <w:r w:rsidRPr="00554DD2">
        <w:rPr>
          <w:rFonts w:ascii="Times New Roman" w:hAnsi="Times New Roman" w:cs="Times New Roman"/>
          <w:iCs/>
          <w:lang w:val="ro-RO"/>
        </w:rPr>
        <w:t xml:space="preserve">, </w:t>
      </w:r>
      <w:proofErr w:type="spellStart"/>
      <w:r w:rsidRPr="00554DD2">
        <w:rPr>
          <w:rFonts w:ascii="Times New Roman" w:hAnsi="Times New Roman" w:cs="Times New Roman"/>
          <w:iCs/>
          <w:lang w:val="ro-RO"/>
        </w:rPr>
        <w:t>desfiinţării</w:t>
      </w:r>
      <w:proofErr w:type="spellEnd"/>
      <w:r w:rsidRPr="00554DD2">
        <w:rPr>
          <w:rFonts w:ascii="Times New Roman" w:hAnsi="Times New Roman" w:cs="Times New Roman"/>
          <w:iCs/>
          <w:lang w:val="ro-RO"/>
        </w:rPr>
        <w:t xml:space="preserve"> </w:t>
      </w:r>
      <w:proofErr w:type="spellStart"/>
      <w:r w:rsidRPr="00554DD2">
        <w:rPr>
          <w:rFonts w:ascii="Times New Roman" w:hAnsi="Times New Roman" w:cs="Times New Roman"/>
          <w:iCs/>
          <w:lang w:val="ro-RO"/>
        </w:rPr>
        <w:t>parţiale</w:t>
      </w:r>
      <w:proofErr w:type="spellEnd"/>
      <w:r w:rsidRPr="00554DD2">
        <w:rPr>
          <w:rFonts w:ascii="Times New Roman" w:hAnsi="Times New Roman" w:cs="Times New Roman"/>
          <w:iCs/>
          <w:lang w:val="ro-RO"/>
        </w:rPr>
        <w:t xml:space="preserve"> sau al altor modificări aduse unei clădiri existente cu </w:t>
      </w:r>
      <w:proofErr w:type="spellStart"/>
      <w:r w:rsidRPr="00554DD2">
        <w:rPr>
          <w:rFonts w:ascii="Times New Roman" w:hAnsi="Times New Roman" w:cs="Times New Roman"/>
          <w:iCs/>
          <w:lang w:val="ro-RO"/>
        </w:rPr>
        <w:t>destinaţie</w:t>
      </w:r>
      <w:proofErr w:type="spellEnd"/>
      <w:r w:rsidRPr="00554DD2">
        <w:rPr>
          <w:rFonts w:ascii="Times New Roman" w:hAnsi="Times New Roman" w:cs="Times New Roman"/>
          <w:iCs/>
          <w:lang w:val="ro-RO"/>
        </w:rPr>
        <w:t xml:space="preserve"> </w:t>
      </w:r>
      <w:proofErr w:type="spellStart"/>
      <w:r w:rsidRPr="00554DD2">
        <w:rPr>
          <w:rFonts w:ascii="Times New Roman" w:hAnsi="Times New Roman" w:cs="Times New Roman"/>
          <w:iCs/>
          <w:lang w:val="ro-RO"/>
        </w:rPr>
        <w:t>nerezidenţială</w:t>
      </w:r>
      <w:proofErr w:type="spellEnd"/>
      <w:r w:rsidRPr="00554DD2">
        <w:rPr>
          <w:rFonts w:ascii="Times New Roman" w:hAnsi="Times New Roman" w:cs="Times New Roman"/>
          <w:iCs/>
          <w:lang w:val="ro-RO"/>
        </w:rPr>
        <w:t xml:space="preserve">, care determină </w:t>
      </w:r>
      <w:proofErr w:type="spellStart"/>
      <w:r w:rsidRPr="00554DD2">
        <w:rPr>
          <w:rFonts w:ascii="Times New Roman" w:hAnsi="Times New Roman" w:cs="Times New Roman"/>
          <w:iCs/>
          <w:lang w:val="ro-RO"/>
        </w:rPr>
        <w:t>creşterea</w:t>
      </w:r>
      <w:proofErr w:type="spellEnd"/>
      <w:r w:rsidRPr="00554DD2">
        <w:rPr>
          <w:rFonts w:ascii="Times New Roman" w:hAnsi="Times New Roman" w:cs="Times New Roman"/>
          <w:iCs/>
          <w:lang w:val="ro-RO"/>
        </w:rPr>
        <w:t xml:space="preserve"> sau diminuarea valorii impozabile a clădirii cu mai mult de 25%, proprietarul are </w:t>
      </w:r>
      <w:proofErr w:type="spellStart"/>
      <w:r w:rsidRPr="00554DD2">
        <w:rPr>
          <w:rFonts w:ascii="Times New Roman" w:hAnsi="Times New Roman" w:cs="Times New Roman"/>
          <w:iCs/>
          <w:lang w:val="ro-RO"/>
        </w:rPr>
        <w:t>obligaţia</w:t>
      </w:r>
      <w:proofErr w:type="spellEnd"/>
      <w:r w:rsidRPr="00554DD2">
        <w:rPr>
          <w:rFonts w:ascii="Times New Roman" w:hAnsi="Times New Roman" w:cs="Times New Roman"/>
          <w:iCs/>
          <w:lang w:val="ro-RO"/>
        </w:rPr>
        <w:t xml:space="preserve"> să depună o nouă </w:t>
      </w:r>
      <w:proofErr w:type="spellStart"/>
      <w:r w:rsidRPr="00554DD2">
        <w:rPr>
          <w:rFonts w:ascii="Times New Roman" w:hAnsi="Times New Roman" w:cs="Times New Roman"/>
          <w:iCs/>
          <w:lang w:val="ro-RO"/>
        </w:rPr>
        <w:t>declaraţie</w:t>
      </w:r>
      <w:proofErr w:type="spellEnd"/>
      <w:r w:rsidRPr="00554DD2">
        <w:rPr>
          <w:rFonts w:ascii="Times New Roman" w:hAnsi="Times New Roman" w:cs="Times New Roman"/>
          <w:iCs/>
          <w:lang w:val="ro-RO"/>
        </w:rPr>
        <w:t xml:space="preserve"> de impunere la organul fiscal local în a cărui rază teritorială de </w:t>
      </w:r>
      <w:proofErr w:type="spellStart"/>
      <w:r w:rsidRPr="00554DD2">
        <w:rPr>
          <w:rFonts w:ascii="Times New Roman" w:hAnsi="Times New Roman" w:cs="Times New Roman"/>
          <w:iCs/>
          <w:lang w:val="ro-RO"/>
        </w:rPr>
        <w:t>competenţă</w:t>
      </w:r>
      <w:proofErr w:type="spellEnd"/>
      <w:r w:rsidRPr="00554DD2">
        <w:rPr>
          <w:rFonts w:ascii="Times New Roman" w:hAnsi="Times New Roman" w:cs="Times New Roman"/>
          <w:iCs/>
          <w:lang w:val="ro-RO"/>
        </w:rPr>
        <w:t xml:space="preserve"> se află clădirea, în termen de 30 de zile de la data modificării respective, </w:t>
      </w:r>
      <w:proofErr w:type="spellStart"/>
      <w:r w:rsidRPr="00554DD2">
        <w:rPr>
          <w:rFonts w:ascii="Times New Roman" w:hAnsi="Times New Roman" w:cs="Times New Roman"/>
          <w:iCs/>
          <w:lang w:val="ro-RO"/>
        </w:rPr>
        <w:t>şi</w:t>
      </w:r>
      <w:proofErr w:type="spellEnd"/>
      <w:r w:rsidRPr="00554DD2">
        <w:rPr>
          <w:rFonts w:ascii="Times New Roman" w:hAnsi="Times New Roman" w:cs="Times New Roman"/>
          <w:iCs/>
          <w:lang w:val="ro-RO"/>
        </w:rPr>
        <w:t xml:space="preserve"> datorează impozitul pe clădiri determinat în noile </w:t>
      </w:r>
      <w:proofErr w:type="spellStart"/>
      <w:r w:rsidRPr="00554DD2">
        <w:rPr>
          <w:rFonts w:ascii="Times New Roman" w:hAnsi="Times New Roman" w:cs="Times New Roman"/>
          <w:iCs/>
          <w:lang w:val="ro-RO"/>
        </w:rPr>
        <w:t>condiţii</w:t>
      </w:r>
      <w:proofErr w:type="spellEnd"/>
      <w:r w:rsidRPr="00554DD2">
        <w:rPr>
          <w:rFonts w:ascii="Times New Roman" w:hAnsi="Times New Roman" w:cs="Times New Roman"/>
          <w:iCs/>
          <w:lang w:val="ro-RO"/>
        </w:rPr>
        <w:t xml:space="preserve"> începând cu data de 1 ianuarie a anului următor.</w:t>
      </w:r>
    </w:p>
    <w:p w:rsidR="00554DD2" w:rsidRPr="00554DD2" w:rsidRDefault="00554DD2" w:rsidP="00554D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554DD2">
        <w:rPr>
          <w:rFonts w:ascii="Times New Roman" w:hAnsi="Times New Roman" w:cs="Times New Roman"/>
          <w:lang w:val="ro-RO"/>
        </w:rPr>
        <w:t xml:space="preserve">    (7) În cazul </w:t>
      </w:r>
      <w:proofErr w:type="spellStart"/>
      <w:r w:rsidRPr="00554DD2">
        <w:rPr>
          <w:rFonts w:ascii="Times New Roman" w:hAnsi="Times New Roman" w:cs="Times New Roman"/>
          <w:lang w:val="ro-RO"/>
        </w:rPr>
        <w:t>desfiinţării</w:t>
      </w:r>
      <w:proofErr w:type="spellEnd"/>
      <w:r w:rsidRPr="00554DD2">
        <w:rPr>
          <w:rFonts w:ascii="Times New Roman" w:hAnsi="Times New Roman" w:cs="Times New Roman"/>
          <w:lang w:val="ro-RO"/>
        </w:rPr>
        <w:t xml:space="preserve"> unei clădiri, proprietarul are </w:t>
      </w:r>
      <w:proofErr w:type="spellStart"/>
      <w:r w:rsidRPr="00554DD2">
        <w:rPr>
          <w:rFonts w:ascii="Times New Roman" w:hAnsi="Times New Roman" w:cs="Times New Roman"/>
          <w:lang w:val="ro-RO"/>
        </w:rPr>
        <w:t>obligaţia</w:t>
      </w:r>
      <w:proofErr w:type="spellEnd"/>
      <w:r w:rsidRPr="00554DD2">
        <w:rPr>
          <w:rFonts w:ascii="Times New Roman" w:hAnsi="Times New Roman" w:cs="Times New Roman"/>
          <w:lang w:val="ro-RO"/>
        </w:rPr>
        <w:t xml:space="preserve"> să depună o nouă </w:t>
      </w:r>
      <w:proofErr w:type="spellStart"/>
      <w:r w:rsidRPr="00554DD2">
        <w:rPr>
          <w:rFonts w:ascii="Times New Roman" w:hAnsi="Times New Roman" w:cs="Times New Roman"/>
          <w:lang w:val="ro-RO"/>
        </w:rPr>
        <w:t>declaraţie</w:t>
      </w:r>
      <w:proofErr w:type="spellEnd"/>
      <w:r w:rsidRPr="00554DD2">
        <w:rPr>
          <w:rFonts w:ascii="Times New Roman" w:hAnsi="Times New Roman" w:cs="Times New Roman"/>
          <w:lang w:val="ro-RO"/>
        </w:rPr>
        <w:t xml:space="preserve"> de impunere la organul fiscal local în a cărui rază teritorială de </w:t>
      </w:r>
      <w:proofErr w:type="spellStart"/>
      <w:r w:rsidRPr="00554DD2">
        <w:rPr>
          <w:rFonts w:ascii="Times New Roman" w:hAnsi="Times New Roman" w:cs="Times New Roman"/>
          <w:lang w:val="ro-RO"/>
        </w:rPr>
        <w:t>competenţă</w:t>
      </w:r>
      <w:proofErr w:type="spellEnd"/>
      <w:r w:rsidRPr="00554DD2">
        <w:rPr>
          <w:rFonts w:ascii="Times New Roman" w:hAnsi="Times New Roman" w:cs="Times New Roman"/>
          <w:lang w:val="ro-RO"/>
        </w:rPr>
        <w:t xml:space="preserve"> se află clădirea, în termen de 30 de zile de la data demolării sau distrugerii </w:t>
      </w:r>
      <w:proofErr w:type="spellStart"/>
      <w:r w:rsidRPr="00554DD2">
        <w:rPr>
          <w:rFonts w:ascii="Times New Roman" w:hAnsi="Times New Roman" w:cs="Times New Roman"/>
          <w:lang w:val="ro-RO"/>
        </w:rPr>
        <w:t>şi</w:t>
      </w:r>
      <w:proofErr w:type="spellEnd"/>
      <w:r w:rsidRPr="00554DD2">
        <w:rPr>
          <w:rFonts w:ascii="Times New Roman" w:hAnsi="Times New Roman" w:cs="Times New Roman"/>
          <w:lang w:val="ro-RO"/>
        </w:rPr>
        <w:t xml:space="preserve"> încetează să datoreze impozitul începând cu data de 1 ianuarie a anului următor, inclusiv în cazul clădirilor pentru care nu s-a eliberat </w:t>
      </w:r>
      <w:proofErr w:type="spellStart"/>
      <w:r w:rsidRPr="00554DD2">
        <w:rPr>
          <w:rFonts w:ascii="Times New Roman" w:hAnsi="Times New Roman" w:cs="Times New Roman"/>
          <w:lang w:val="ro-RO"/>
        </w:rPr>
        <w:t>autorizaţie</w:t>
      </w:r>
      <w:proofErr w:type="spellEnd"/>
      <w:r w:rsidRPr="00554DD2">
        <w:rPr>
          <w:rFonts w:ascii="Times New Roman" w:hAnsi="Times New Roman" w:cs="Times New Roman"/>
          <w:lang w:val="ro-RO"/>
        </w:rPr>
        <w:t xml:space="preserve"> de </w:t>
      </w:r>
      <w:proofErr w:type="spellStart"/>
      <w:r w:rsidRPr="00554DD2">
        <w:rPr>
          <w:rFonts w:ascii="Times New Roman" w:hAnsi="Times New Roman" w:cs="Times New Roman"/>
          <w:lang w:val="ro-RO"/>
        </w:rPr>
        <w:t>desfiinţare</w:t>
      </w:r>
      <w:proofErr w:type="spellEnd"/>
      <w:r w:rsidRPr="00554DD2">
        <w:rPr>
          <w:rFonts w:ascii="Times New Roman" w:hAnsi="Times New Roman" w:cs="Times New Roman"/>
          <w:lang w:val="ro-RO"/>
        </w:rPr>
        <w:t>.</w:t>
      </w:r>
    </w:p>
    <w:p w:rsidR="00554DD2" w:rsidRPr="00554DD2" w:rsidRDefault="00554DD2" w:rsidP="00554D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554DD2">
        <w:rPr>
          <w:rFonts w:ascii="Times New Roman" w:hAnsi="Times New Roman" w:cs="Times New Roman"/>
          <w:lang w:val="ro-RO"/>
        </w:rPr>
        <w:t xml:space="preserve">    (8) Dacă încadrarea clădirii în </w:t>
      </w:r>
      <w:proofErr w:type="spellStart"/>
      <w:r w:rsidRPr="00554DD2">
        <w:rPr>
          <w:rFonts w:ascii="Times New Roman" w:hAnsi="Times New Roman" w:cs="Times New Roman"/>
          <w:lang w:val="ro-RO"/>
        </w:rPr>
        <w:t>funcţie</w:t>
      </w:r>
      <w:proofErr w:type="spellEnd"/>
      <w:r w:rsidRPr="00554DD2">
        <w:rPr>
          <w:rFonts w:ascii="Times New Roman" w:hAnsi="Times New Roman" w:cs="Times New Roman"/>
          <w:lang w:val="ro-RO"/>
        </w:rPr>
        <w:t xml:space="preserve"> de rangul </w:t>
      </w:r>
      <w:proofErr w:type="spellStart"/>
      <w:r w:rsidRPr="00554DD2">
        <w:rPr>
          <w:rFonts w:ascii="Times New Roman" w:hAnsi="Times New Roman" w:cs="Times New Roman"/>
          <w:lang w:val="ro-RO"/>
        </w:rPr>
        <w:t>localităţii</w:t>
      </w:r>
      <w:proofErr w:type="spellEnd"/>
      <w:r w:rsidRPr="00554DD2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554DD2">
        <w:rPr>
          <w:rFonts w:ascii="Times New Roman" w:hAnsi="Times New Roman" w:cs="Times New Roman"/>
          <w:lang w:val="ro-RO"/>
        </w:rPr>
        <w:t>şi</w:t>
      </w:r>
      <w:proofErr w:type="spellEnd"/>
      <w:r w:rsidRPr="00554DD2">
        <w:rPr>
          <w:rFonts w:ascii="Times New Roman" w:hAnsi="Times New Roman" w:cs="Times New Roman"/>
          <w:lang w:val="ro-RO"/>
        </w:rPr>
        <w:t xml:space="preserve"> zonă se modifică în cursul unui an sau în cursul anului intervine un eveniment care conduce la modificarea impozitului pe clădiri, impozitul se calculează conform noii </w:t>
      </w:r>
      <w:proofErr w:type="spellStart"/>
      <w:r w:rsidRPr="00554DD2">
        <w:rPr>
          <w:rFonts w:ascii="Times New Roman" w:hAnsi="Times New Roman" w:cs="Times New Roman"/>
          <w:lang w:val="ro-RO"/>
        </w:rPr>
        <w:t>situaţii</w:t>
      </w:r>
      <w:proofErr w:type="spellEnd"/>
      <w:r w:rsidRPr="00554DD2">
        <w:rPr>
          <w:rFonts w:ascii="Times New Roman" w:hAnsi="Times New Roman" w:cs="Times New Roman"/>
          <w:lang w:val="ro-RO"/>
        </w:rPr>
        <w:t xml:space="preserve"> începând cu data de 1 ianuarie a anului următor.</w:t>
      </w:r>
    </w:p>
    <w:p w:rsidR="00554DD2" w:rsidRPr="00554DD2" w:rsidRDefault="00554DD2" w:rsidP="00554D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lang w:val="ro-RO"/>
        </w:rPr>
      </w:pPr>
      <w:r w:rsidRPr="00554DD2">
        <w:rPr>
          <w:rFonts w:ascii="Times New Roman" w:hAnsi="Times New Roman" w:cs="Times New Roman"/>
          <w:i/>
          <w:iCs/>
          <w:lang w:val="ro-RO"/>
        </w:rPr>
        <w:t xml:space="preserve">    </w:t>
      </w:r>
      <w:r w:rsidRPr="00554DD2">
        <w:rPr>
          <w:rFonts w:ascii="Times New Roman" w:hAnsi="Times New Roman" w:cs="Times New Roman"/>
          <w:iCs/>
          <w:lang w:val="ro-RO"/>
        </w:rPr>
        <w:t xml:space="preserve">(9) În cazul clădirilor la care se constată </w:t>
      </w:r>
      <w:proofErr w:type="spellStart"/>
      <w:r w:rsidRPr="00554DD2">
        <w:rPr>
          <w:rFonts w:ascii="Times New Roman" w:hAnsi="Times New Roman" w:cs="Times New Roman"/>
          <w:iCs/>
          <w:lang w:val="ro-RO"/>
        </w:rPr>
        <w:t>diferenţe</w:t>
      </w:r>
      <w:proofErr w:type="spellEnd"/>
      <w:r w:rsidRPr="00554DD2">
        <w:rPr>
          <w:rFonts w:ascii="Times New Roman" w:hAnsi="Times New Roman" w:cs="Times New Roman"/>
          <w:iCs/>
          <w:lang w:val="ro-RO"/>
        </w:rPr>
        <w:t xml:space="preserve"> între </w:t>
      </w:r>
      <w:proofErr w:type="spellStart"/>
      <w:r w:rsidRPr="00554DD2">
        <w:rPr>
          <w:rFonts w:ascii="Times New Roman" w:hAnsi="Times New Roman" w:cs="Times New Roman"/>
          <w:iCs/>
          <w:lang w:val="ro-RO"/>
        </w:rPr>
        <w:t>suprafeţele</w:t>
      </w:r>
      <w:proofErr w:type="spellEnd"/>
      <w:r w:rsidRPr="00554DD2">
        <w:rPr>
          <w:rFonts w:ascii="Times New Roman" w:hAnsi="Times New Roman" w:cs="Times New Roman"/>
          <w:iCs/>
          <w:lang w:val="ro-RO"/>
        </w:rPr>
        <w:t xml:space="preserve"> înscrise în actele de proprietate </w:t>
      </w:r>
      <w:proofErr w:type="spellStart"/>
      <w:r w:rsidRPr="00554DD2">
        <w:rPr>
          <w:rFonts w:ascii="Times New Roman" w:hAnsi="Times New Roman" w:cs="Times New Roman"/>
          <w:iCs/>
          <w:lang w:val="ro-RO"/>
        </w:rPr>
        <w:t>şi</w:t>
      </w:r>
      <w:proofErr w:type="spellEnd"/>
      <w:r w:rsidRPr="00554DD2">
        <w:rPr>
          <w:rFonts w:ascii="Times New Roman" w:hAnsi="Times New Roman" w:cs="Times New Roman"/>
          <w:iCs/>
          <w:lang w:val="ro-RO"/>
        </w:rPr>
        <w:t xml:space="preserve"> </w:t>
      </w:r>
      <w:proofErr w:type="spellStart"/>
      <w:r w:rsidRPr="00554DD2">
        <w:rPr>
          <w:rFonts w:ascii="Times New Roman" w:hAnsi="Times New Roman" w:cs="Times New Roman"/>
          <w:iCs/>
          <w:lang w:val="ro-RO"/>
        </w:rPr>
        <w:t>situaţia</w:t>
      </w:r>
      <w:proofErr w:type="spellEnd"/>
      <w:r w:rsidRPr="00554DD2">
        <w:rPr>
          <w:rFonts w:ascii="Times New Roman" w:hAnsi="Times New Roman" w:cs="Times New Roman"/>
          <w:iCs/>
          <w:lang w:val="ro-RO"/>
        </w:rPr>
        <w:t xml:space="preserve"> reală rezultată din măsurătorile executate în </w:t>
      </w:r>
      <w:proofErr w:type="spellStart"/>
      <w:r w:rsidRPr="00554DD2">
        <w:rPr>
          <w:rFonts w:ascii="Times New Roman" w:hAnsi="Times New Roman" w:cs="Times New Roman"/>
          <w:iCs/>
          <w:lang w:val="ro-RO"/>
        </w:rPr>
        <w:t>condiţiile</w:t>
      </w:r>
      <w:proofErr w:type="spellEnd"/>
      <w:r w:rsidRPr="00554DD2">
        <w:rPr>
          <w:rFonts w:ascii="Times New Roman" w:hAnsi="Times New Roman" w:cs="Times New Roman"/>
          <w:iCs/>
          <w:lang w:val="ro-RO"/>
        </w:rPr>
        <w:t xml:space="preserve"> </w:t>
      </w:r>
      <w:r w:rsidRPr="00554DD2">
        <w:rPr>
          <w:rFonts w:ascii="Times New Roman" w:hAnsi="Times New Roman" w:cs="Times New Roman"/>
          <w:iCs/>
          <w:u w:val="single"/>
          <w:lang w:val="ro-RO"/>
        </w:rPr>
        <w:t>Legii</w:t>
      </w:r>
      <w:r w:rsidRPr="00554DD2">
        <w:rPr>
          <w:rFonts w:ascii="Times New Roman" w:hAnsi="Times New Roman" w:cs="Times New Roman"/>
          <w:iCs/>
          <w:lang w:val="ro-RO"/>
        </w:rPr>
        <w:t xml:space="preserve"> cadastrului </w:t>
      </w:r>
      <w:proofErr w:type="spellStart"/>
      <w:r w:rsidRPr="00554DD2">
        <w:rPr>
          <w:rFonts w:ascii="Times New Roman" w:hAnsi="Times New Roman" w:cs="Times New Roman"/>
          <w:iCs/>
          <w:lang w:val="ro-RO"/>
        </w:rPr>
        <w:t>şi</w:t>
      </w:r>
      <w:proofErr w:type="spellEnd"/>
      <w:r w:rsidRPr="00554DD2">
        <w:rPr>
          <w:rFonts w:ascii="Times New Roman" w:hAnsi="Times New Roman" w:cs="Times New Roman"/>
          <w:iCs/>
          <w:lang w:val="ro-RO"/>
        </w:rPr>
        <w:t xml:space="preserve"> a </w:t>
      </w:r>
      <w:proofErr w:type="spellStart"/>
      <w:r w:rsidRPr="00554DD2">
        <w:rPr>
          <w:rFonts w:ascii="Times New Roman" w:hAnsi="Times New Roman" w:cs="Times New Roman"/>
          <w:iCs/>
          <w:lang w:val="ro-RO"/>
        </w:rPr>
        <w:t>publicităţii</w:t>
      </w:r>
      <w:proofErr w:type="spellEnd"/>
      <w:r w:rsidRPr="00554DD2">
        <w:rPr>
          <w:rFonts w:ascii="Times New Roman" w:hAnsi="Times New Roman" w:cs="Times New Roman"/>
          <w:iCs/>
          <w:lang w:val="ro-RO"/>
        </w:rPr>
        <w:t xml:space="preserve"> imobiliare nr. 7/1996, republicată, cu modificările </w:t>
      </w:r>
      <w:proofErr w:type="spellStart"/>
      <w:r w:rsidRPr="00554DD2">
        <w:rPr>
          <w:rFonts w:ascii="Times New Roman" w:hAnsi="Times New Roman" w:cs="Times New Roman"/>
          <w:iCs/>
          <w:lang w:val="ro-RO"/>
        </w:rPr>
        <w:t>şi</w:t>
      </w:r>
      <w:proofErr w:type="spellEnd"/>
      <w:r w:rsidRPr="00554DD2">
        <w:rPr>
          <w:rFonts w:ascii="Times New Roman" w:hAnsi="Times New Roman" w:cs="Times New Roman"/>
          <w:iCs/>
          <w:lang w:val="ro-RO"/>
        </w:rPr>
        <w:t xml:space="preserve"> completările ulterioare, pentru determinarea sarcinii fiscale se au în vedere </w:t>
      </w:r>
      <w:proofErr w:type="spellStart"/>
      <w:r w:rsidRPr="00554DD2">
        <w:rPr>
          <w:rFonts w:ascii="Times New Roman" w:hAnsi="Times New Roman" w:cs="Times New Roman"/>
          <w:iCs/>
          <w:lang w:val="ro-RO"/>
        </w:rPr>
        <w:t>suprafeţele</w:t>
      </w:r>
      <w:proofErr w:type="spellEnd"/>
      <w:r w:rsidRPr="00554DD2">
        <w:rPr>
          <w:rFonts w:ascii="Times New Roman" w:hAnsi="Times New Roman" w:cs="Times New Roman"/>
          <w:iCs/>
          <w:lang w:val="ro-RO"/>
        </w:rPr>
        <w:t xml:space="preserve"> care corespund </w:t>
      </w:r>
      <w:proofErr w:type="spellStart"/>
      <w:r w:rsidRPr="00554DD2">
        <w:rPr>
          <w:rFonts w:ascii="Times New Roman" w:hAnsi="Times New Roman" w:cs="Times New Roman"/>
          <w:iCs/>
          <w:lang w:val="ro-RO"/>
        </w:rPr>
        <w:t>situaţiei</w:t>
      </w:r>
      <w:proofErr w:type="spellEnd"/>
      <w:r w:rsidRPr="00554DD2">
        <w:rPr>
          <w:rFonts w:ascii="Times New Roman" w:hAnsi="Times New Roman" w:cs="Times New Roman"/>
          <w:iCs/>
          <w:lang w:val="ro-RO"/>
        </w:rPr>
        <w:t xml:space="preserve"> reale, dovedite prin lucrări de cadastru.</w:t>
      </w:r>
    </w:p>
    <w:p w:rsidR="009D13F3" w:rsidRPr="0014190E" w:rsidRDefault="00554DD2" w:rsidP="001419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o-RO"/>
        </w:rPr>
      </w:pPr>
      <w:r w:rsidRPr="00554DD2">
        <w:rPr>
          <w:rFonts w:ascii="Times New Roman" w:hAnsi="Times New Roman" w:cs="Times New Roman"/>
          <w:iCs/>
          <w:lang w:val="ro-RO"/>
        </w:rPr>
        <w:t xml:space="preserve">           Datele rezultate din lucrările de cadastru se înscriu în </w:t>
      </w:r>
      <w:proofErr w:type="spellStart"/>
      <w:r w:rsidRPr="00554DD2">
        <w:rPr>
          <w:rFonts w:ascii="Times New Roman" w:hAnsi="Times New Roman" w:cs="Times New Roman"/>
          <w:iCs/>
          <w:lang w:val="ro-RO"/>
        </w:rPr>
        <w:t>evidenţele</w:t>
      </w:r>
      <w:proofErr w:type="spellEnd"/>
      <w:r w:rsidRPr="00554DD2">
        <w:rPr>
          <w:rFonts w:ascii="Times New Roman" w:hAnsi="Times New Roman" w:cs="Times New Roman"/>
          <w:iCs/>
          <w:lang w:val="ro-RO"/>
        </w:rPr>
        <w:t xml:space="preserve"> fiscale, în registrul agricol, precum </w:t>
      </w:r>
      <w:proofErr w:type="spellStart"/>
      <w:r w:rsidRPr="00554DD2">
        <w:rPr>
          <w:rFonts w:ascii="Times New Roman" w:hAnsi="Times New Roman" w:cs="Times New Roman"/>
          <w:iCs/>
          <w:lang w:val="ro-RO"/>
        </w:rPr>
        <w:t>şi</w:t>
      </w:r>
      <w:proofErr w:type="spellEnd"/>
      <w:r w:rsidRPr="00554DD2">
        <w:rPr>
          <w:rFonts w:ascii="Times New Roman" w:hAnsi="Times New Roman" w:cs="Times New Roman"/>
          <w:iCs/>
          <w:lang w:val="ro-RO"/>
        </w:rPr>
        <w:t xml:space="preserve"> în cartea funciară, iar impozitul se calculează conform noii </w:t>
      </w:r>
      <w:proofErr w:type="spellStart"/>
      <w:r w:rsidRPr="00554DD2">
        <w:rPr>
          <w:rFonts w:ascii="Times New Roman" w:hAnsi="Times New Roman" w:cs="Times New Roman"/>
          <w:iCs/>
          <w:lang w:val="ro-RO"/>
        </w:rPr>
        <w:t>situaţii</w:t>
      </w:r>
      <w:proofErr w:type="spellEnd"/>
      <w:r w:rsidRPr="00554DD2">
        <w:rPr>
          <w:rFonts w:ascii="Times New Roman" w:hAnsi="Times New Roman" w:cs="Times New Roman"/>
          <w:iCs/>
          <w:lang w:val="ro-RO"/>
        </w:rPr>
        <w:t xml:space="preserve"> începând cu data de 1</w:t>
      </w:r>
      <w:r w:rsidRPr="00554DD2">
        <w:rPr>
          <w:rFonts w:ascii="Times New Roman" w:hAnsi="Times New Roman" w:cs="Times New Roman"/>
          <w:i/>
          <w:iCs/>
          <w:lang w:val="ro-RO"/>
        </w:rPr>
        <w:t xml:space="preserve"> </w:t>
      </w:r>
      <w:r w:rsidRPr="00554DD2">
        <w:rPr>
          <w:rFonts w:ascii="Times New Roman" w:hAnsi="Times New Roman" w:cs="Times New Roman"/>
          <w:iCs/>
          <w:lang w:val="ro-RO"/>
        </w:rPr>
        <w:t xml:space="preserve">ianuarie a anului următor celui în care se înregistrează lucrarea de cadastru la oficiile de cadastru </w:t>
      </w:r>
      <w:proofErr w:type="spellStart"/>
      <w:r w:rsidRPr="00554DD2">
        <w:rPr>
          <w:rFonts w:ascii="Times New Roman" w:hAnsi="Times New Roman" w:cs="Times New Roman"/>
          <w:iCs/>
          <w:lang w:val="ro-RO"/>
        </w:rPr>
        <w:t>şi</w:t>
      </w:r>
      <w:proofErr w:type="spellEnd"/>
      <w:r w:rsidRPr="00554DD2">
        <w:rPr>
          <w:rFonts w:ascii="Times New Roman" w:hAnsi="Times New Roman" w:cs="Times New Roman"/>
          <w:iCs/>
          <w:lang w:val="ro-RO"/>
        </w:rPr>
        <w:t xml:space="preserve"> publicitate imobiliară,</w:t>
      </w:r>
      <w:r w:rsidR="0014190E">
        <w:rPr>
          <w:rFonts w:ascii="Times New Roman" w:hAnsi="Times New Roman" w:cs="Times New Roman"/>
          <w:iCs/>
          <w:lang w:val="ro-RO"/>
        </w:rPr>
        <w:t xml:space="preserve"> ca anexă la </w:t>
      </w:r>
      <w:proofErr w:type="spellStart"/>
      <w:r w:rsidR="0014190E">
        <w:rPr>
          <w:rFonts w:ascii="Times New Roman" w:hAnsi="Times New Roman" w:cs="Times New Roman"/>
          <w:iCs/>
          <w:lang w:val="ro-RO"/>
        </w:rPr>
        <w:t>declaraţia</w:t>
      </w:r>
      <w:proofErr w:type="spellEnd"/>
      <w:r w:rsidR="0014190E">
        <w:rPr>
          <w:rFonts w:ascii="Times New Roman" w:hAnsi="Times New Roman" w:cs="Times New Roman"/>
          <w:iCs/>
          <w:lang w:val="ro-RO"/>
        </w:rPr>
        <w:t xml:space="preserve"> fiscală</w:t>
      </w:r>
    </w:p>
    <w:p w:rsidR="009D13F3" w:rsidRPr="00554DD2" w:rsidRDefault="009D13F3" w:rsidP="009D13F3">
      <w:pPr>
        <w:spacing w:after="0" w:line="240" w:lineRule="auto"/>
        <w:rPr>
          <w:rFonts w:ascii="Times New Roman" w:eastAsia="Times New Roman" w:hAnsi="Times New Roman" w:cs="Times New Roman"/>
          <w:lang w:val="ro-RO"/>
        </w:rPr>
      </w:pPr>
    </w:p>
    <w:p w:rsidR="00554DD2" w:rsidRPr="00554DD2" w:rsidRDefault="00554DD2" w:rsidP="009D13F3">
      <w:pPr>
        <w:spacing w:after="0" w:line="240" w:lineRule="auto"/>
        <w:rPr>
          <w:rFonts w:ascii="Times New Roman" w:eastAsia="Times New Roman" w:hAnsi="Times New Roman" w:cs="Times New Roman"/>
          <w:lang w:val="ro-RO"/>
        </w:rPr>
      </w:pPr>
    </w:p>
    <w:p w:rsidR="00C8265D" w:rsidRPr="0025450E" w:rsidRDefault="00C8265D" w:rsidP="00C8265D">
      <w:pPr>
        <w:pStyle w:val="Frspaiere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</w:t>
      </w:r>
      <w:proofErr w:type="spellStart"/>
      <w:r w:rsidRPr="0025450E">
        <w:rPr>
          <w:rFonts w:ascii="Times New Roman" w:hAnsi="Times New Roman" w:cs="Times New Roman"/>
          <w:b/>
          <w:sz w:val="24"/>
          <w:szCs w:val="24"/>
        </w:rPr>
        <w:t>Proiect</w:t>
      </w:r>
      <w:proofErr w:type="spellEnd"/>
      <w:r w:rsidRPr="0025450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5450E">
        <w:rPr>
          <w:rFonts w:ascii="Times New Roman" w:hAnsi="Times New Roman" w:cs="Times New Roman"/>
          <w:b/>
          <w:sz w:val="24"/>
          <w:szCs w:val="24"/>
        </w:rPr>
        <w:t>inițiat</w:t>
      </w:r>
      <w:proofErr w:type="spellEnd"/>
      <w:r w:rsidRPr="0025450E">
        <w:rPr>
          <w:rFonts w:ascii="Times New Roman" w:hAnsi="Times New Roman" w:cs="Times New Roman"/>
          <w:b/>
          <w:sz w:val="24"/>
          <w:szCs w:val="24"/>
        </w:rPr>
        <w:t xml:space="preserve"> de,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Pr="0025450E"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25450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5450E">
        <w:rPr>
          <w:rFonts w:ascii="Times New Roman" w:hAnsi="Times New Roman" w:cs="Times New Roman"/>
          <w:b/>
          <w:sz w:val="24"/>
          <w:szCs w:val="24"/>
        </w:rPr>
        <w:t>Aviz</w:t>
      </w:r>
      <w:proofErr w:type="spellEnd"/>
      <w:r w:rsidRPr="0025450E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25450E">
        <w:rPr>
          <w:rFonts w:ascii="Times New Roman" w:hAnsi="Times New Roman" w:cs="Times New Roman"/>
          <w:b/>
          <w:sz w:val="24"/>
          <w:szCs w:val="24"/>
        </w:rPr>
        <w:t>legalitate</w:t>
      </w:r>
      <w:proofErr w:type="spellEnd"/>
    </w:p>
    <w:p w:rsidR="00C8265D" w:rsidRPr="0025450E" w:rsidRDefault="00C8265D" w:rsidP="00C8265D">
      <w:pPr>
        <w:pStyle w:val="Frspaiere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450E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Pr="0025450E">
        <w:rPr>
          <w:rFonts w:ascii="Times New Roman" w:hAnsi="Times New Roman" w:cs="Times New Roman"/>
          <w:b/>
          <w:sz w:val="24"/>
          <w:szCs w:val="24"/>
        </w:rPr>
        <w:t xml:space="preserve">  PRIMAR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D17AF2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25450E">
        <w:rPr>
          <w:rFonts w:ascii="Times New Roman" w:hAnsi="Times New Roman" w:cs="Times New Roman"/>
          <w:b/>
          <w:sz w:val="24"/>
          <w:szCs w:val="24"/>
        </w:rPr>
        <w:t>SECRETAR GENERAL</w:t>
      </w:r>
    </w:p>
    <w:p w:rsidR="00C8265D" w:rsidRPr="0025450E" w:rsidRDefault="00C8265D" w:rsidP="00C8265D">
      <w:pPr>
        <w:pStyle w:val="Frspaiere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450E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Gabriel Emil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Bâcâin</w:t>
      </w:r>
      <w:proofErr w:type="spellEnd"/>
      <w:r w:rsidRPr="0025450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25450E">
        <w:rPr>
          <w:rFonts w:ascii="Times New Roman" w:hAnsi="Times New Roman" w:cs="Times New Roman"/>
          <w:b/>
          <w:sz w:val="24"/>
          <w:szCs w:val="24"/>
        </w:rPr>
        <w:t xml:space="preserve"> Gabriela </w:t>
      </w:r>
      <w:r>
        <w:rPr>
          <w:rFonts w:ascii="Times New Roman" w:hAnsi="Times New Roman" w:cs="Times New Roman"/>
          <w:b/>
          <w:sz w:val="24"/>
          <w:szCs w:val="24"/>
        </w:rPr>
        <w:t xml:space="preserve">–Monica </w:t>
      </w:r>
      <w:proofErr w:type="spellStart"/>
      <w:r w:rsidRPr="0025450E">
        <w:rPr>
          <w:rFonts w:ascii="Times New Roman" w:hAnsi="Times New Roman" w:cs="Times New Roman"/>
          <w:b/>
          <w:sz w:val="24"/>
          <w:szCs w:val="24"/>
        </w:rPr>
        <w:t>Muntean</w:t>
      </w:r>
      <w:proofErr w:type="spellEnd"/>
    </w:p>
    <w:p w:rsidR="00C8265D" w:rsidRPr="0025450E" w:rsidRDefault="00C8265D" w:rsidP="00C8265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5450E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</w:p>
    <w:p w:rsidR="00554DD2" w:rsidRPr="00554DD2" w:rsidRDefault="00554DD2" w:rsidP="00546D7E">
      <w:pPr>
        <w:pStyle w:val="Frspaiere"/>
        <w:jc w:val="both"/>
        <w:rPr>
          <w:rFonts w:ascii="Times New Roman" w:hAnsi="Times New Roman" w:cs="Times New Roman"/>
        </w:rPr>
      </w:pPr>
    </w:p>
    <w:p w:rsidR="00554DD2" w:rsidRPr="00554DD2" w:rsidRDefault="00554DD2" w:rsidP="00546D7E">
      <w:pPr>
        <w:pStyle w:val="Frspaiere"/>
        <w:jc w:val="both"/>
        <w:rPr>
          <w:rFonts w:ascii="Times New Roman" w:hAnsi="Times New Roman" w:cs="Times New Roman"/>
        </w:rPr>
      </w:pPr>
    </w:p>
    <w:p w:rsidR="00554DD2" w:rsidRPr="00554DD2" w:rsidRDefault="00554DD2" w:rsidP="00546D7E">
      <w:pPr>
        <w:pStyle w:val="Frspaiere"/>
        <w:jc w:val="both"/>
        <w:rPr>
          <w:rFonts w:ascii="Times New Roman" w:hAnsi="Times New Roman" w:cs="Times New Roman"/>
        </w:rPr>
      </w:pPr>
    </w:p>
    <w:sectPr w:rsidR="00554DD2" w:rsidRPr="00554DD2" w:rsidSect="009D13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5F93" w:rsidRDefault="00995F93" w:rsidP="009D13F3">
      <w:pPr>
        <w:spacing w:after="0" w:line="240" w:lineRule="auto"/>
      </w:pPr>
      <w:r>
        <w:separator/>
      </w:r>
    </w:p>
  </w:endnote>
  <w:endnote w:type="continuationSeparator" w:id="0">
    <w:p w:rsidR="00995F93" w:rsidRDefault="00995F93" w:rsidP="009D13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3F3" w:rsidRDefault="009D13F3" w:rsidP="00391E1C">
    <w:pPr>
      <w:pStyle w:val="Subsol"/>
    </w:pPr>
    <w:bookmarkStart w:id="3" w:name="aliashFooter1FooterEvenPages"/>
  </w:p>
  <w:bookmarkEnd w:id="3"/>
  <w:p w:rsidR="009D13F3" w:rsidRDefault="009D13F3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3F3" w:rsidRDefault="009D13F3" w:rsidP="00391E1C">
    <w:pPr>
      <w:pStyle w:val="Subsol"/>
    </w:pPr>
    <w:bookmarkStart w:id="4" w:name="aliashFooter1FooterPrimary"/>
  </w:p>
  <w:bookmarkEnd w:id="4"/>
  <w:p w:rsidR="009D13F3" w:rsidRDefault="009D13F3">
    <w:pPr>
      <w:pStyle w:val="Subsol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3F3" w:rsidRDefault="009D13F3" w:rsidP="00391E1C">
    <w:pPr>
      <w:pStyle w:val="Subsol"/>
    </w:pPr>
    <w:bookmarkStart w:id="6" w:name="aliashFooter1FooterFirstPage"/>
  </w:p>
  <w:bookmarkEnd w:id="6"/>
  <w:p w:rsidR="009D13F3" w:rsidRDefault="009D13F3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5F93" w:rsidRDefault="00995F93" w:rsidP="009D13F3">
      <w:pPr>
        <w:spacing w:after="0" w:line="240" w:lineRule="auto"/>
      </w:pPr>
      <w:r>
        <w:separator/>
      </w:r>
    </w:p>
  </w:footnote>
  <w:footnote w:type="continuationSeparator" w:id="0">
    <w:p w:rsidR="00995F93" w:rsidRDefault="00995F93" w:rsidP="009D13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3F3" w:rsidRDefault="00391E1C" w:rsidP="00391E1C">
    <w:pPr>
      <w:pStyle w:val="Antet"/>
      <w:jc w:val="center"/>
      <w:rPr>
        <w:rFonts w:ascii="Arial Unicode MS" w:eastAsia="Arial Unicode MS" w:hAnsi="Arial Unicode MS" w:cs="Arial Unicode MS"/>
        <w:color w:val="FFFF00"/>
        <w:sz w:val="17"/>
      </w:rPr>
    </w:pPr>
    <w:bookmarkStart w:id="1" w:name="aliashHeaderIntern1HeaderEvenPages"/>
    <w:r>
      <w:rPr>
        <w:rFonts w:ascii="Arial Unicode MS" w:eastAsia="Arial Unicode MS" w:hAnsi="Arial Unicode MS" w:cs="Arial Unicode MS"/>
        <w:color w:val="FFFF00"/>
        <w:sz w:val="17"/>
      </w:rPr>
      <w:t>Intern</w:t>
    </w:r>
  </w:p>
  <w:bookmarkEnd w:id="1"/>
  <w:p w:rsidR="009D13F3" w:rsidRDefault="009D13F3">
    <w:pPr>
      <w:pStyle w:val="Ante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3F3" w:rsidRDefault="00391E1C" w:rsidP="00391E1C">
    <w:pPr>
      <w:pStyle w:val="Antet"/>
      <w:jc w:val="center"/>
      <w:rPr>
        <w:rFonts w:ascii="Arial Unicode MS" w:eastAsia="Arial Unicode MS" w:hAnsi="Arial Unicode MS" w:cs="Arial Unicode MS"/>
        <w:color w:val="FFFF00"/>
        <w:sz w:val="17"/>
      </w:rPr>
    </w:pPr>
    <w:bookmarkStart w:id="2" w:name="aliashHeaderIntern1HeaderPrimary"/>
    <w:r>
      <w:rPr>
        <w:rFonts w:ascii="Arial Unicode MS" w:eastAsia="Arial Unicode MS" w:hAnsi="Arial Unicode MS" w:cs="Arial Unicode MS"/>
        <w:color w:val="FFFF00"/>
        <w:sz w:val="17"/>
      </w:rPr>
      <w:t>Intern</w:t>
    </w:r>
  </w:p>
  <w:bookmarkEnd w:id="2"/>
  <w:p w:rsidR="009D13F3" w:rsidRDefault="009D13F3">
    <w:pPr>
      <w:pStyle w:val="Ante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3F3" w:rsidRDefault="00391E1C" w:rsidP="00391E1C">
    <w:pPr>
      <w:pStyle w:val="Antet"/>
      <w:jc w:val="center"/>
      <w:rPr>
        <w:rFonts w:ascii="Arial Unicode MS" w:eastAsia="Arial Unicode MS" w:hAnsi="Arial Unicode MS" w:cs="Arial Unicode MS"/>
        <w:color w:val="FFFF00"/>
        <w:sz w:val="17"/>
      </w:rPr>
    </w:pPr>
    <w:bookmarkStart w:id="5" w:name="aliashHeaderIntern1HeaderFirstPage"/>
    <w:r>
      <w:rPr>
        <w:rFonts w:ascii="Arial Unicode MS" w:eastAsia="Arial Unicode MS" w:hAnsi="Arial Unicode MS" w:cs="Arial Unicode MS"/>
        <w:color w:val="FFFF00"/>
        <w:sz w:val="17"/>
      </w:rPr>
      <w:t>Intern</w:t>
    </w:r>
  </w:p>
  <w:bookmarkEnd w:id="5"/>
  <w:p w:rsidR="009D13F3" w:rsidRDefault="009D13F3">
    <w:pPr>
      <w:pStyle w:val="Ante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584"/>
    <w:rsid w:val="00104B36"/>
    <w:rsid w:val="0014190E"/>
    <w:rsid w:val="00164BCA"/>
    <w:rsid w:val="001738CD"/>
    <w:rsid w:val="00246D1D"/>
    <w:rsid w:val="002519E2"/>
    <w:rsid w:val="002571FD"/>
    <w:rsid w:val="00262AEB"/>
    <w:rsid w:val="00265361"/>
    <w:rsid w:val="002664C7"/>
    <w:rsid w:val="00291F24"/>
    <w:rsid w:val="00302B14"/>
    <w:rsid w:val="00366504"/>
    <w:rsid w:val="00370EEB"/>
    <w:rsid w:val="00380A62"/>
    <w:rsid w:val="00381A44"/>
    <w:rsid w:val="00391E1C"/>
    <w:rsid w:val="00482171"/>
    <w:rsid w:val="004F2FE4"/>
    <w:rsid w:val="00540827"/>
    <w:rsid w:val="00546D7E"/>
    <w:rsid w:val="00554DD2"/>
    <w:rsid w:val="005B47EB"/>
    <w:rsid w:val="006B22B7"/>
    <w:rsid w:val="006F066F"/>
    <w:rsid w:val="0071115F"/>
    <w:rsid w:val="0077547D"/>
    <w:rsid w:val="007C7438"/>
    <w:rsid w:val="007E7033"/>
    <w:rsid w:val="007F77F7"/>
    <w:rsid w:val="00864F6A"/>
    <w:rsid w:val="008755A7"/>
    <w:rsid w:val="008A1584"/>
    <w:rsid w:val="008E6805"/>
    <w:rsid w:val="009031FB"/>
    <w:rsid w:val="00934375"/>
    <w:rsid w:val="00961EC9"/>
    <w:rsid w:val="00995F93"/>
    <w:rsid w:val="009A4AB5"/>
    <w:rsid w:val="009D13F3"/>
    <w:rsid w:val="00A31F06"/>
    <w:rsid w:val="00A64EF8"/>
    <w:rsid w:val="00AF435F"/>
    <w:rsid w:val="00B27844"/>
    <w:rsid w:val="00B762BE"/>
    <w:rsid w:val="00B902DB"/>
    <w:rsid w:val="00BB5ADC"/>
    <w:rsid w:val="00BD4C1E"/>
    <w:rsid w:val="00C278AB"/>
    <w:rsid w:val="00C652FB"/>
    <w:rsid w:val="00C8265D"/>
    <w:rsid w:val="00CE12D4"/>
    <w:rsid w:val="00D17AF2"/>
    <w:rsid w:val="00D708EA"/>
    <w:rsid w:val="00DD10F7"/>
    <w:rsid w:val="00DF5201"/>
    <w:rsid w:val="00E649EF"/>
    <w:rsid w:val="00E935BB"/>
    <w:rsid w:val="00F65634"/>
    <w:rsid w:val="00FD4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A27B4B-8754-4F0F-855D-76757A8AF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13F3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9D13F3"/>
    <w:pPr>
      <w:spacing w:after="0" w:line="240" w:lineRule="auto"/>
    </w:pPr>
  </w:style>
  <w:style w:type="paragraph" w:styleId="Antet">
    <w:name w:val="header"/>
    <w:basedOn w:val="Normal"/>
    <w:link w:val="AntetCaracter"/>
    <w:uiPriority w:val="99"/>
    <w:unhideWhenUsed/>
    <w:rsid w:val="009D13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9D13F3"/>
  </w:style>
  <w:style w:type="paragraph" w:styleId="Subsol">
    <w:name w:val="footer"/>
    <w:basedOn w:val="Normal"/>
    <w:link w:val="SubsolCaracter"/>
    <w:uiPriority w:val="99"/>
    <w:unhideWhenUsed/>
    <w:rsid w:val="009D13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9D13F3"/>
  </w:style>
  <w:style w:type="paragraph" w:styleId="TextnBalon">
    <w:name w:val="Balloon Text"/>
    <w:basedOn w:val="Normal"/>
    <w:link w:val="TextnBalonCaracter"/>
    <w:uiPriority w:val="99"/>
    <w:semiHidden/>
    <w:unhideWhenUsed/>
    <w:rsid w:val="00B762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B762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65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5FEF59-2D31-4937-9AD1-404113E87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1428</Words>
  <Characters>8142</Characters>
  <Application>Microsoft Office Word</Application>
  <DocSecurity>0</DocSecurity>
  <Lines>67</Lines>
  <Paragraphs>19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2024-01-11T16:03:00Z</cp:lastPrinted>
  <dcterms:created xsi:type="dcterms:W3CDTF">2025-11-25T13:18:00Z</dcterms:created>
  <dcterms:modified xsi:type="dcterms:W3CDTF">2025-11-25T13:18:00Z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4e3c327d-fa8b-451c-aa5d-ca46c6b7d31f</vt:lpwstr>
  </property>
  <property fmtid="{D5CDD505-2E9C-101B-9397-08002B2CF9AE}" pid="3" name="CJCClasificare">
    <vt:lpwstr>Intern</vt:lpwstr>
  </property>
  <property fmtid="{D5CDD505-2E9C-101B-9397-08002B2CF9AE}" pid="4" name="CJCSubclasificare">
    <vt:lpwstr>Nerestrictionat</vt:lpwstr>
  </property>
</Properties>
</file>